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5AD08" w14:textId="77777777" w:rsidR="008B6C10" w:rsidRDefault="008B6C10" w:rsidP="008B6C10">
      <w:pPr>
        <w:jc w:val="left"/>
        <w:rPr>
          <w:rFonts w:ascii="黑体" w:eastAsia="黑体" w:hAnsi="宋体"/>
          <w:sz w:val="30"/>
          <w:szCs w:val="30"/>
        </w:rPr>
      </w:pPr>
    </w:p>
    <w:p w14:paraId="4DABEC1D" w14:textId="77777777" w:rsidR="008B6C10" w:rsidRDefault="008B6C10" w:rsidP="008B6C10">
      <w:pPr>
        <w:jc w:val="center"/>
        <w:rPr>
          <w:rFonts w:ascii="仿宋_GB2312" w:eastAsia="仿宋_GB2312" w:hAnsi="宋体"/>
          <w:b/>
          <w:sz w:val="36"/>
          <w:szCs w:val="36"/>
        </w:rPr>
      </w:pPr>
      <w:r>
        <w:rPr>
          <w:rFonts w:ascii="仿宋_GB2312" w:eastAsia="仿宋_GB2312" w:hAnsi="宋体" w:hint="eastAsia"/>
          <w:b/>
          <w:sz w:val="36"/>
          <w:szCs w:val="36"/>
        </w:rPr>
        <w:t>西安电子科技大学</w:t>
      </w:r>
    </w:p>
    <w:p w14:paraId="578DF711" w14:textId="77777777" w:rsidR="008B6C10" w:rsidRDefault="008B6C10" w:rsidP="008B6C10">
      <w:pPr>
        <w:jc w:val="center"/>
        <w:rPr>
          <w:rFonts w:ascii="仿宋_GB2312" w:eastAsia="仿宋_GB2312" w:hAnsi="宋体"/>
          <w:b/>
          <w:sz w:val="36"/>
          <w:szCs w:val="36"/>
        </w:rPr>
      </w:pPr>
    </w:p>
    <w:p w14:paraId="7C4C1B8B" w14:textId="77777777" w:rsidR="008B6C10" w:rsidRDefault="008B6C10" w:rsidP="008B6C10">
      <w:pPr>
        <w:ind w:firstLineChars="245" w:firstLine="885"/>
        <w:jc w:val="left"/>
        <w:rPr>
          <w:rFonts w:ascii="仿宋_GB2312" w:eastAsia="仿宋_GB2312" w:hAnsi="宋体"/>
          <w:b/>
          <w:sz w:val="36"/>
          <w:szCs w:val="36"/>
        </w:rPr>
      </w:pPr>
      <w:r>
        <w:rPr>
          <w:rFonts w:ascii="仿宋_GB2312" w:eastAsia="仿宋_GB2312" w:hAnsi="宋体" w:hint="eastAsia"/>
          <w:b/>
          <w:sz w:val="36"/>
          <w:szCs w:val="36"/>
          <w:u w:val="single"/>
        </w:rPr>
        <w:t xml:space="preserve">     组网与运维综合实验    </w:t>
      </w:r>
      <w:r>
        <w:rPr>
          <w:rFonts w:ascii="仿宋_GB2312" w:eastAsia="仿宋_GB2312" w:hAnsi="宋体" w:hint="eastAsia"/>
          <w:b/>
          <w:sz w:val="36"/>
          <w:szCs w:val="36"/>
        </w:rPr>
        <w:t xml:space="preserve"> 课程实验报告</w:t>
      </w:r>
    </w:p>
    <w:p w14:paraId="0EC99192" w14:textId="77777777" w:rsidR="008B6C10" w:rsidRDefault="008B6C10" w:rsidP="008B6C10">
      <w:pPr>
        <w:ind w:firstLineChars="200" w:firstLine="301"/>
        <w:jc w:val="left"/>
        <w:rPr>
          <w:rFonts w:ascii="仿宋_GB2312" w:eastAsia="仿宋_GB2312"/>
          <w:b/>
          <w:sz w:val="15"/>
          <w:szCs w:val="15"/>
        </w:rPr>
      </w:pPr>
    </w:p>
    <w:p w14:paraId="65E23B12" w14:textId="77777777" w:rsidR="008B6C10" w:rsidRDefault="008B6C10" w:rsidP="008B6C10">
      <w:pPr>
        <w:ind w:firstLineChars="400" w:firstLine="1285"/>
        <w:jc w:val="left"/>
        <w:rPr>
          <w:rFonts w:ascii="仿宋_GB2312" w:eastAsia="仿宋_GB2312"/>
          <w:b/>
          <w:sz w:val="32"/>
          <w:szCs w:val="32"/>
          <w:u w:val="single"/>
        </w:rPr>
      </w:pPr>
      <w:r>
        <w:rPr>
          <w:rFonts w:ascii="仿宋_GB2312" w:eastAsia="仿宋_GB2312" w:hint="eastAsia"/>
          <w:b/>
          <w:sz w:val="32"/>
          <w:szCs w:val="32"/>
        </w:rPr>
        <w:t xml:space="preserve">实验名称 </w:t>
      </w:r>
      <w:r>
        <w:rPr>
          <w:rFonts w:ascii="仿宋_GB2312" w:eastAsia="仿宋_GB2312" w:hint="eastAsia"/>
          <w:b/>
          <w:sz w:val="32"/>
          <w:szCs w:val="32"/>
          <w:u w:val="single"/>
        </w:rPr>
        <w:t xml:space="preserve">     网线制作与测试      </w:t>
      </w:r>
    </w:p>
    <w:p w14:paraId="330101C0" w14:textId="77777777" w:rsidR="008B6C10" w:rsidRDefault="008B6C10" w:rsidP="008B6C10">
      <w:pPr>
        <w:jc w:val="left"/>
        <w:rPr>
          <w:rFonts w:ascii="仿宋_GB2312" w:eastAsia="仿宋_GB2312"/>
          <w:sz w:val="28"/>
          <w:szCs w:val="28"/>
        </w:rPr>
      </w:pPr>
    </w:p>
    <w:p w14:paraId="48ACDEEB" w14:textId="77777777" w:rsidR="008B6C10" w:rsidRDefault="008B6C10" w:rsidP="008B6C10">
      <w:pPr>
        <w:jc w:val="left"/>
        <w:rPr>
          <w:rFonts w:ascii="仿宋_GB2312" w:eastAsia="仿宋_GB2312"/>
          <w:sz w:val="28"/>
          <w:szCs w:val="28"/>
        </w:rPr>
      </w:pPr>
      <w:r>
        <w:rPr>
          <w:rFonts w:ascii="仿宋_GB2312" w:eastAsia="仿宋_GB2312"/>
          <w:noProof/>
          <w:sz w:val="28"/>
          <w:szCs w:val="28"/>
          <w:u w:val="single"/>
        </w:rPr>
        <mc:AlternateContent>
          <mc:Choice Requires="wps">
            <w:drawing>
              <wp:anchor distT="0" distB="0" distL="114300" distR="114300" simplePos="0" relativeHeight="251659264" behindDoc="0" locked="0" layoutInCell="1" allowOverlap="1" wp14:anchorId="42A332EF" wp14:editId="09E5E334">
                <wp:simplePos x="0" y="0"/>
                <wp:positionH relativeFrom="column">
                  <wp:posOffset>3288665</wp:posOffset>
                </wp:positionH>
                <wp:positionV relativeFrom="paragraph">
                  <wp:posOffset>136525</wp:posOffset>
                </wp:positionV>
                <wp:extent cx="2122805" cy="1351280"/>
                <wp:effectExtent l="4445" t="4445" r="6350" b="15875"/>
                <wp:wrapNone/>
                <wp:docPr id="1659762695" name="文本框 186"/>
                <wp:cNvGraphicFramePr/>
                <a:graphic xmlns:a="http://schemas.openxmlformats.org/drawingml/2006/main">
                  <a:graphicData uri="http://schemas.microsoft.com/office/word/2010/wordprocessingShape">
                    <wps:wsp>
                      <wps:cNvSpPr txBox="1"/>
                      <wps:spPr>
                        <a:xfrm>
                          <a:off x="0" y="0"/>
                          <a:ext cx="2122805" cy="1351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BEA1E85" w14:textId="77777777" w:rsidR="008B6C10" w:rsidRDefault="008B6C10" w:rsidP="008B6C10">
                            <w:pPr>
                              <w:jc w:val="center"/>
                              <w:rPr>
                                <w:sz w:val="28"/>
                                <w:szCs w:val="28"/>
                              </w:rPr>
                            </w:pPr>
                            <w:r>
                              <w:rPr>
                                <w:rFonts w:hint="eastAsia"/>
                                <w:sz w:val="28"/>
                                <w:szCs w:val="28"/>
                              </w:rPr>
                              <w:t>成  绩</w:t>
                            </w:r>
                          </w:p>
                          <w:p w14:paraId="1FA1B1C1" w14:textId="77777777" w:rsidR="008B6C10" w:rsidRDefault="008B6C10" w:rsidP="008B6C10">
                            <w:pPr>
                              <w:jc w:val="center"/>
                            </w:pPr>
                          </w:p>
                        </w:txbxContent>
                      </wps:txbx>
                      <wps:bodyPr upright="1"/>
                    </wps:wsp>
                  </a:graphicData>
                </a:graphic>
              </wp:anchor>
            </w:drawing>
          </mc:Choice>
          <mc:Fallback>
            <w:pict>
              <v:shapetype w14:anchorId="42A332EF" id="_x0000_t202" coordsize="21600,21600" o:spt="202" path="m,l,21600r21600,l21600,xe">
                <v:stroke joinstyle="miter"/>
                <v:path gradientshapeok="t" o:connecttype="rect"/>
              </v:shapetype>
              <v:shape id="文本框 186" o:spid="_x0000_s1026" type="#_x0000_t202" style="position:absolute;margin-left:258.95pt;margin-top:10.75pt;width:167.15pt;height:10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">
                <v:textbox>
                  <w:txbxContent>
                    <w:p w14:paraId="3BEA1E85" w14:textId="77777777" w:rsidR="008B6C10" w:rsidRDefault="008B6C10" w:rsidP="008B6C10">
                      <w:pPr>
                        <w:jc w:val="center"/>
                        <w:rPr>
                          <w:sz w:val="28"/>
                          <w:szCs w:val="28"/>
                        </w:rPr>
                      </w:pPr>
                      <w:r>
                        <w:rPr>
                          <w:rFonts w:hint="eastAsia"/>
                          <w:sz w:val="28"/>
                          <w:szCs w:val="28"/>
                        </w:rPr>
                        <w:t>成  绩</w:t>
                      </w:r>
                    </w:p>
                    <w:p w14:paraId="1FA1B1C1" w14:textId="77777777" w:rsidR="008B6C10" w:rsidRDefault="008B6C10" w:rsidP="008B6C10">
                      <w:pPr>
                        <w:jc w:val="center"/>
                      </w:pPr>
                    </w:p>
                  </w:txbxContent>
                </v:textbox>
              </v:shape>
            </w:pict>
          </mc:Fallback>
        </mc:AlternateContent>
      </w:r>
      <w:r>
        <w:rPr>
          <w:rFonts w:ascii="仿宋_GB2312" w:eastAsia="仿宋_GB2312" w:hint="eastAsia"/>
          <w:sz w:val="28"/>
          <w:szCs w:val="28"/>
          <w:u w:val="single"/>
        </w:rPr>
        <w:t xml:space="preserve">  网络与信息安全 </w:t>
      </w:r>
      <w:r>
        <w:rPr>
          <w:rFonts w:ascii="仿宋_GB2312" w:eastAsia="仿宋_GB2312" w:hint="eastAsia"/>
          <w:sz w:val="28"/>
          <w:szCs w:val="28"/>
        </w:rPr>
        <w:t xml:space="preserve">学院  </w:t>
      </w:r>
      <w:r>
        <w:rPr>
          <w:rFonts w:ascii="仿宋_GB2312" w:eastAsia="仿宋_GB2312" w:hint="eastAsia"/>
          <w:sz w:val="28"/>
          <w:szCs w:val="28"/>
          <w:u w:val="single"/>
        </w:rPr>
        <w:t xml:space="preserve"> </w:t>
      </w:r>
      <w:r>
        <w:rPr>
          <w:rFonts w:ascii="仿宋_GB2312" w:eastAsia="仿宋_GB2312"/>
          <w:sz w:val="28"/>
          <w:szCs w:val="28"/>
          <w:u w:val="single"/>
        </w:rPr>
        <w:t>2118021</w:t>
      </w:r>
      <w:r>
        <w:rPr>
          <w:rFonts w:ascii="仿宋_GB2312" w:eastAsia="仿宋_GB2312" w:hint="eastAsia"/>
          <w:sz w:val="28"/>
          <w:szCs w:val="28"/>
          <w:u w:val="single"/>
        </w:rPr>
        <w:t xml:space="preserve"> </w:t>
      </w:r>
      <w:r>
        <w:rPr>
          <w:rFonts w:ascii="仿宋_GB2312" w:eastAsia="仿宋_GB2312" w:hint="eastAsia"/>
          <w:sz w:val="28"/>
          <w:szCs w:val="28"/>
        </w:rPr>
        <w:t xml:space="preserve"> 班</w:t>
      </w:r>
    </w:p>
    <w:p w14:paraId="2AF0B1BE" w14:textId="1165F91D" w:rsidR="008B6C10" w:rsidRDefault="001F360B" w:rsidP="008B6C10">
      <w:pPr>
        <w:jc w:val="left"/>
        <w:rPr>
          <w:rFonts w:ascii="仿宋_GB2312" w:eastAsia="仿宋_GB2312"/>
          <w:sz w:val="28"/>
          <w:szCs w:val="28"/>
          <w:u w:val="single"/>
        </w:rPr>
      </w:pPr>
      <w:r w:rsidRPr="001F360B">
        <w:rPr>
          <w:rFonts w:ascii="仿宋_GB2312" w:eastAsia="仿宋_GB2312" w:hint="eastAsia"/>
          <w:sz w:val="28"/>
          <w:szCs w:val="28"/>
        </w:rPr>
        <w:t>姓名</w:t>
      </w:r>
      <w:r w:rsidRPr="001F360B">
        <w:rPr>
          <w:rFonts w:ascii="仿宋_GB2312" w:eastAsia="仿宋_GB2312"/>
          <w:sz w:val="28"/>
          <w:szCs w:val="28"/>
        </w:rPr>
        <w:t xml:space="preserve">     学号  </w:t>
      </w:r>
      <w:r w:rsidR="008B6C10">
        <w:rPr>
          <w:rFonts w:ascii="仿宋_GB2312" w:eastAsia="仿宋_GB2312" w:hint="eastAsia"/>
          <w:sz w:val="28"/>
          <w:szCs w:val="28"/>
          <w:u w:val="single"/>
        </w:rPr>
        <w:t xml:space="preserve"> </w:t>
      </w:r>
    </w:p>
    <w:p w14:paraId="6EDF8DBA" w14:textId="77777777" w:rsidR="008B6C10" w:rsidRDefault="008B6C10" w:rsidP="008B6C10">
      <w:pPr>
        <w:jc w:val="left"/>
        <w:rPr>
          <w:rFonts w:ascii="仿宋_GB2312" w:eastAsia="仿宋_GB2312"/>
          <w:sz w:val="28"/>
          <w:szCs w:val="28"/>
          <w:u w:val="single"/>
        </w:rPr>
      </w:pPr>
      <w:r>
        <w:rPr>
          <w:rFonts w:ascii="仿宋_GB2312" w:eastAsia="仿宋_GB2312" w:hint="eastAsia"/>
          <w:sz w:val="28"/>
          <w:szCs w:val="28"/>
        </w:rPr>
        <w:t>同作者</w:t>
      </w:r>
      <w:r>
        <w:rPr>
          <w:rFonts w:ascii="仿宋_GB2312" w:eastAsia="仿宋_GB2312" w:hint="eastAsia"/>
          <w:sz w:val="28"/>
          <w:szCs w:val="28"/>
          <w:u w:val="single"/>
        </w:rPr>
        <w:t xml:space="preserve">                           </w:t>
      </w:r>
    </w:p>
    <w:p w14:paraId="114D1242" w14:textId="77777777" w:rsidR="008B6C10" w:rsidRDefault="008B6C10" w:rsidP="008B6C10">
      <w:pPr>
        <w:jc w:val="left"/>
        <w:rPr>
          <w:rFonts w:ascii="仿宋_GB2312" w:eastAsia="仿宋_GB2312"/>
          <w:sz w:val="28"/>
          <w:szCs w:val="28"/>
        </w:rPr>
      </w:pPr>
      <w:r>
        <w:rPr>
          <w:rFonts w:ascii="仿宋_GB2312" w:eastAsia="仿宋_GB2312" w:hint="eastAsia"/>
          <w:sz w:val="28"/>
          <w:szCs w:val="28"/>
        </w:rPr>
        <w:t xml:space="preserve">实验日期  </w:t>
      </w:r>
      <w:r>
        <w:rPr>
          <w:rFonts w:ascii="仿宋_GB2312" w:eastAsia="仿宋_GB2312" w:hint="eastAsia"/>
          <w:sz w:val="28"/>
          <w:szCs w:val="28"/>
          <w:u w:val="single"/>
        </w:rPr>
        <w:t xml:space="preserve"> </w:t>
      </w:r>
      <w:r>
        <w:rPr>
          <w:rFonts w:ascii="仿宋_GB2312" w:eastAsia="仿宋_GB2312"/>
          <w:sz w:val="28"/>
          <w:szCs w:val="28"/>
          <w:u w:val="single"/>
        </w:rPr>
        <w:t xml:space="preserve">2023 </w:t>
      </w:r>
      <w:r>
        <w:rPr>
          <w:rFonts w:ascii="仿宋_GB2312" w:eastAsia="仿宋_GB2312" w:hint="eastAsia"/>
          <w:sz w:val="28"/>
          <w:szCs w:val="28"/>
        </w:rPr>
        <w:t xml:space="preserve"> 年 </w:t>
      </w:r>
      <w:r>
        <w:rPr>
          <w:rFonts w:ascii="仿宋_GB2312" w:eastAsia="仿宋_GB2312" w:hint="eastAsia"/>
          <w:sz w:val="28"/>
          <w:szCs w:val="28"/>
          <w:u w:val="single"/>
        </w:rPr>
        <w:t xml:space="preserve"> </w:t>
      </w:r>
      <w:r>
        <w:rPr>
          <w:rFonts w:ascii="仿宋_GB2312" w:eastAsia="仿宋_GB2312"/>
          <w:sz w:val="28"/>
          <w:szCs w:val="28"/>
          <w:u w:val="single"/>
        </w:rPr>
        <w:t>11</w:t>
      </w:r>
      <w:r>
        <w:rPr>
          <w:rFonts w:ascii="仿宋_GB2312" w:eastAsia="仿宋_GB2312" w:hint="eastAsia"/>
          <w:sz w:val="28"/>
          <w:szCs w:val="28"/>
          <w:u w:val="single"/>
        </w:rPr>
        <w:t xml:space="preserve"> </w:t>
      </w:r>
      <w:r>
        <w:rPr>
          <w:rFonts w:ascii="仿宋_GB2312" w:eastAsia="仿宋_GB2312" w:hint="eastAsia"/>
          <w:sz w:val="28"/>
          <w:szCs w:val="28"/>
        </w:rPr>
        <w:t xml:space="preserve"> 月</w:t>
      </w:r>
      <w:r>
        <w:rPr>
          <w:rFonts w:ascii="仿宋_GB2312" w:eastAsia="仿宋_GB2312" w:hint="eastAsia"/>
          <w:sz w:val="28"/>
          <w:szCs w:val="28"/>
          <w:u w:val="single"/>
        </w:rPr>
        <w:t xml:space="preserve"> </w:t>
      </w:r>
      <w:r>
        <w:rPr>
          <w:rFonts w:ascii="仿宋_GB2312" w:eastAsia="仿宋_GB2312"/>
          <w:sz w:val="28"/>
          <w:szCs w:val="28"/>
          <w:u w:val="single"/>
        </w:rPr>
        <w:t>02</w:t>
      </w:r>
      <w:r>
        <w:rPr>
          <w:rFonts w:ascii="仿宋_GB2312" w:eastAsia="仿宋_GB2312" w:hint="eastAsia"/>
          <w:sz w:val="28"/>
          <w:szCs w:val="28"/>
          <w:u w:val="single"/>
        </w:rPr>
        <w:t xml:space="preserve"> </w:t>
      </w:r>
      <w:r>
        <w:rPr>
          <w:rFonts w:ascii="仿宋_GB2312" w:eastAsia="仿宋_GB2312" w:hint="eastAsia"/>
          <w:sz w:val="28"/>
          <w:szCs w:val="28"/>
        </w:rPr>
        <w:t>日</w:t>
      </w:r>
    </w:p>
    <w:p w14:paraId="54C220DA" w14:textId="77777777" w:rsidR="008B6C10" w:rsidRDefault="008B6C10" w:rsidP="008B6C10">
      <w:pPr>
        <w:jc w:val="left"/>
        <w:rPr>
          <w:rFonts w:ascii="仿宋_GB2312" w:eastAsia="仿宋_GB2312"/>
          <w:sz w:val="24"/>
        </w:rPr>
      </w:pPr>
    </w:p>
    <w:tbl>
      <w:tblPr>
        <w:tblStyle w:val="a8"/>
        <w:tblW w:w="0" w:type="auto"/>
        <w:tblInd w:w="108" w:type="dxa"/>
        <w:tblLook w:val="04A0" w:firstRow="1" w:lastRow="0" w:firstColumn="1" w:lastColumn="0" w:noHBand="0" w:noVBand="1"/>
      </w:tblPr>
      <w:tblGrid>
        <w:gridCol w:w="8188"/>
      </w:tblGrid>
      <w:tr w:rsidR="008B6C10" w14:paraId="763AF84A" w14:textId="77777777" w:rsidTr="00DD2F0A">
        <w:trPr>
          <w:trHeight w:val="3050"/>
        </w:trPr>
        <w:tc>
          <w:tcPr>
            <w:tcW w:w="8498" w:type="dxa"/>
          </w:tcPr>
          <w:p w14:paraId="367331D9" w14:textId="77777777" w:rsidR="008B6C10" w:rsidRDefault="008B6C10" w:rsidP="00DD2F0A">
            <w:pPr>
              <w:jc w:val="left"/>
              <w:rPr>
                <w:rFonts w:ascii="仿宋_GB2312" w:eastAsia="仿宋_GB2312"/>
                <w:sz w:val="24"/>
              </w:rPr>
            </w:pPr>
            <w:r>
              <w:rPr>
                <w:rFonts w:ascii="仿宋_GB2312" w:eastAsia="仿宋_GB2312" w:hint="eastAsia"/>
                <w:sz w:val="28"/>
                <w:szCs w:val="28"/>
              </w:rPr>
              <w:t>指导教师评语：</w:t>
            </w:r>
          </w:p>
          <w:p w14:paraId="7C4C25D3" w14:textId="77777777" w:rsidR="008B6C10" w:rsidRDefault="008B6C10" w:rsidP="00DD2F0A">
            <w:pPr>
              <w:jc w:val="left"/>
              <w:rPr>
                <w:rFonts w:ascii="仿宋_GB2312" w:eastAsia="仿宋_GB2312"/>
                <w:sz w:val="24"/>
              </w:rPr>
            </w:pPr>
          </w:p>
          <w:p w14:paraId="1054013F" w14:textId="77777777" w:rsidR="008B6C10" w:rsidRDefault="008B6C10" w:rsidP="00DD2F0A">
            <w:pPr>
              <w:jc w:val="left"/>
              <w:rPr>
                <w:rFonts w:ascii="仿宋_GB2312" w:eastAsia="仿宋_GB2312"/>
                <w:sz w:val="24"/>
              </w:rPr>
            </w:pPr>
          </w:p>
          <w:p w14:paraId="01C08F74" w14:textId="77777777" w:rsidR="008B6C10" w:rsidRDefault="008B6C10" w:rsidP="00DD2F0A">
            <w:pPr>
              <w:jc w:val="left"/>
              <w:rPr>
                <w:rFonts w:ascii="仿宋_GB2312" w:eastAsia="仿宋_GB2312"/>
                <w:sz w:val="24"/>
              </w:rPr>
            </w:pPr>
          </w:p>
          <w:p w14:paraId="534C0625" w14:textId="77777777" w:rsidR="008B6C10" w:rsidRDefault="008B6C10" w:rsidP="00DD2F0A">
            <w:pPr>
              <w:jc w:val="left"/>
              <w:rPr>
                <w:rFonts w:ascii="仿宋_GB2312" w:eastAsia="仿宋_GB2312"/>
                <w:sz w:val="24"/>
              </w:rPr>
            </w:pPr>
          </w:p>
          <w:p w14:paraId="26948B58" w14:textId="77777777" w:rsidR="008B6C10" w:rsidRDefault="008B6C10" w:rsidP="00DD2F0A">
            <w:pPr>
              <w:jc w:val="left"/>
              <w:rPr>
                <w:rFonts w:ascii="仿宋_GB2312" w:eastAsia="仿宋_GB2312"/>
                <w:sz w:val="28"/>
                <w:szCs w:val="28"/>
              </w:rPr>
            </w:pPr>
            <w:r>
              <w:rPr>
                <w:rFonts w:ascii="仿宋_GB2312" w:eastAsia="仿宋_GB2312" w:hint="eastAsia"/>
                <w:sz w:val="28"/>
                <w:szCs w:val="28"/>
              </w:rPr>
              <w:t xml:space="preserve">                                 指导教师：</w:t>
            </w:r>
          </w:p>
          <w:p w14:paraId="2BB2678B" w14:textId="77777777" w:rsidR="008B6C10" w:rsidRDefault="008B6C10" w:rsidP="00DD2F0A">
            <w:pPr>
              <w:jc w:val="left"/>
              <w:rPr>
                <w:rFonts w:ascii="仿宋_GB2312" w:eastAsia="仿宋_GB2312"/>
                <w:sz w:val="28"/>
                <w:szCs w:val="28"/>
                <w:u w:val="single"/>
              </w:rPr>
            </w:pPr>
            <w:r>
              <w:rPr>
                <w:rFonts w:ascii="仿宋_GB2312" w:eastAsia="仿宋_GB2312" w:hint="eastAsia"/>
                <w:sz w:val="28"/>
                <w:szCs w:val="28"/>
              </w:rPr>
              <w:t xml:space="preserve">                                      </w:t>
            </w:r>
            <w:r>
              <w:rPr>
                <w:rFonts w:ascii="仿宋_GB2312" w:eastAsia="仿宋_GB2312" w:hint="eastAsia"/>
                <w:sz w:val="28"/>
                <w:szCs w:val="28"/>
                <w:u w:val="single"/>
              </w:rPr>
              <w:t xml:space="preserve">      </w:t>
            </w:r>
            <w:r>
              <w:rPr>
                <w:rFonts w:ascii="仿宋_GB2312" w:eastAsia="仿宋_GB2312" w:hint="eastAsia"/>
                <w:sz w:val="28"/>
                <w:szCs w:val="28"/>
              </w:rPr>
              <w:t>年</w:t>
            </w:r>
            <w:r>
              <w:rPr>
                <w:rFonts w:ascii="仿宋_GB2312" w:eastAsia="仿宋_GB2312" w:hint="eastAsia"/>
                <w:sz w:val="28"/>
                <w:szCs w:val="28"/>
                <w:u w:val="single"/>
              </w:rPr>
              <w:t xml:space="preserve">    </w:t>
            </w:r>
            <w:r>
              <w:rPr>
                <w:rFonts w:ascii="仿宋_GB2312" w:eastAsia="仿宋_GB2312" w:hint="eastAsia"/>
                <w:sz w:val="28"/>
                <w:szCs w:val="28"/>
              </w:rPr>
              <w:t>月</w:t>
            </w:r>
            <w:r>
              <w:rPr>
                <w:rFonts w:ascii="仿宋_GB2312" w:eastAsia="仿宋_GB2312" w:hint="eastAsia"/>
                <w:sz w:val="28"/>
                <w:szCs w:val="28"/>
                <w:u w:val="single"/>
              </w:rPr>
              <w:t xml:space="preserve">    </w:t>
            </w:r>
            <w:r>
              <w:rPr>
                <w:rFonts w:ascii="仿宋_GB2312" w:eastAsia="仿宋_GB2312" w:hint="eastAsia"/>
                <w:sz w:val="28"/>
                <w:szCs w:val="28"/>
              </w:rPr>
              <w:t>日</w:t>
            </w:r>
          </w:p>
        </w:tc>
      </w:tr>
      <w:tr w:rsidR="008B6C10" w14:paraId="35002B48" w14:textId="77777777" w:rsidTr="00DD2F0A">
        <w:trPr>
          <w:trHeight w:val="3291"/>
        </w:trPr>
        <w:tc>
          <w:tcPr>
            <w:tcW w:w="8498" w:type="dxa"/>
          </w:tcPr>
          <w:p w14:paraId="4F5422F2" w14:textId="77777777" w:rsidR="008B6C10" w:rsidRDefault="008B6C10" w:rsidP="00DD2F0A">
            <w:pPr>
              <w:jc w:val="center"/>
              <w:rPr>
                <w:rFonts w:ascii="仿宋_GB2312" w:eastAsia="仿宋_GB2312"/>
                <w:b/>
                <w:sz w:val="28"/>
                <w:szCs w:val="28"/>
              </w:rPr>
            </w:pPr>
            <w:r>
              <w:rPr>
                <w:rFonts w:ascii="仿宋_GB2312" w:eastAsia="仿宋_GB2312" w:hint="eastAsia"/>
                <w:b/>
                <w:sz w:val="28"/>
                <w:szCs w:val="28"/>
              </w:rPr>
              <w:t>实验报告内容基本要求及参考格式</w:t>
            </w:r>
          </w:p>
          <w:p w14:paraId="69CD85B0" w14:textId="77777777" w:rsidR="008B6C10" w:rsidRDefault="008B6C10" w:rsidP="00DD2F0A">
            <w:pPr>
              <w:spacing w:line="480" w:lineRule="exact"/>
              <w:rPr>
                <w:rFonts w:ascii="仿宋_GB2312" w:eastAsia="仿宋_GB2312"/>
                <w:sz w:val="24"/>
              </w:rPr>
            </w:pPr>
            <w:r>
              <w:rPr>
                <w:rFonts w:ascii="仿宋_GB2312" w:eastAsia="仿宋_GB2312" w:hint="eastAsia"/>
                <w:sz w:val="24"/>
              </w:rPr>
              <w:t>一、实验目的</w:t>
            </w:r>
          </w:p>
          <w:p w14:paraId="0C8EA0BC" w14:textId="77777777" w:rsidR="008B6C10" w:rsidRDefault="008B6C10" w:rsidP="00DD2F0A">
            <w:pPr>
              <w:spacing w:line="480" w:lineRule="exact"/>
              <w:rPr>
                <w:rFonts w:ascii="仿宋_GB2312" w:eastAsia="仿宋_GB2312"/>
                <w:sz w:val="24"/>
              </w:rPr>
            </w:pPr>
            <w:r>
              <w:rPr>
                <w:rFonts w:ascii="仿宋_GB2312" w:eastAsia="仿宋_GB2312" w:hint="eastAsia"/>
                <w:sz w:val="24"/>
              </w:rPr>
              <w:t>二、实验所用仪器（或实验环境）</w:t>
            </w:r>
          </w:p>
          <w:p w14:paraId="56B90012" w14:textId="77777777" w:rsidR="008B6C10" w:rsidRDefault="008B6C10" w:rsidP="00DD2F0A">
            <w:pPr>
              <w:spacing w:line="480" w:lineRule="exact"/>
              <w:rPr>
                <w:rFonts w:ascii="仿宋_GB2312" w:eastAsia="仿宋_GB2312"/>
                <w:sz w:val="24"/>
              </w:rPr>
            </w:pPr>
            <w:r>
              <w:rPr>
                <w:rFonts w:ascii="仿宋_GB2312" w:eastAsia="仿宋_GB2312" w:hint="eastAsia"/>
                <w:sz w:val="24"/>
              </w:rPr>
              <w:t>三、实验基本原理及步骤（或方案设计及理论计算）</w:t>
            </w:r>
          </w:p>
          <w:p w14:paraId="1244A016" w14:textId="77777777" w:rsidR="008B6C10" w:rsidRDefault="008B6C10" w:rsidP="00DD2F0A">
            <w:pPr>
              <w:spacing w:line="480" w:lineRule="exact"/>
              <w:rPr>
                <w:rFonts w:ascii="仿宋_GB2312" w:eastAsia="仿宋_GB2312"/>
                <w:sz w:val="24"/>
              </w:rPr>
            </w:pPr>
            <w:r>
              <w:rPr>
                <w:rFonts w:ascii="仿宋_GB2312" w:eastAsia="仿宋_GB2312" w:hint="eastAsia"/>
                <w:sz w:val="24"/>
              </w:rPr>
              <w:t>四、实验数据记录（或仿真及软件设计）</w:t>
            </w:r>
          </w:p>
          <w:p w14:paraId="6DBE34E5" w14:textId="77777777" w:rsidR="008B6C10" w:rsidRDefault="008B6C10" w:rsidP="00DD2F0A">
            <w:pPr>
              <w:spacing w:line="480" w:lineRule="exact"/>
              <w:rPr>
                <w:rFonts w:ascii="仿宋_GB2312" w:eastAsia="仿宋_GB2312"/>
                <w:sz w:val="28"/>
                <w:szCs w:val="28"/>
              </w:rPr>
            </w:pPr>
            <w:r>
              <w:rPr>
                <w:rFonts w:ascii="仿宋_GB2312" w:eastAsia="仿宋_GB2312" w:hint="eastAsia"/>
                <w:sz w:val="24"/>
              </w:rPr>
              <w:t>五、实验结果分析及回答问题（或测试环境及测试结果）</w:t>
            </w:r>
          </w:p>
        </w:tc>
      </w:tr>
    </w:tbl>
    <w:p w14:paraId="628926D2" w14:textId="77777777" w:rsidR="008B6C10" w:rsidRDefault="008B6C10" w:rsidP="008B6C10"/>
    <w:p w14:paraId="158A0491" w14:textId="77777777" w:rsidR="00DC63ED" w:rsidRPr="00C04D1B" w:rsidRDefault="00DC63ED" w:rsidP="0031600F">
      <w:pPr>
        <w:pStyle w:val="1"/>
        <w:jc w:val="center"/>
        <w:rPr>
          <w:rFonts w:ascii="宋体" w:eastAsia="宋体" w:hAnsi="宋体"/>
          <w:sz w:val="36"/>
          <w:szCs w:val="36"/>
        </w:rPr>
      </w:pPr>
      <w:r w:rsidRPr="00C04D1B">
        <w:rPr>
          <w:rFonts w:ascii="宋体" w:eastAsia="宋体" w:hAnsi="宋体" w:hint="eastAsia"/>
          <w:sz w:val="36"/>
          <w:szCs w:val="36"/>
        </w:rPr>
        <w:t>网线制作与测试</w:t>
      </w:r>
    </w:p>
    <w:p w14:paraId="6ADDEEBD" w14:textId="77777777" w:rsidR="00DC63ED" w:rsidRPr="000946DB" w:rsidRDefault="00DC63ED" w:rsidP="0031600F">
      <w:pPr>
        <w:pStyle w:val="2"/>
        <w:rPr>
          <w:rFonts w:ascii="宋体" w:eastAsia="宋体" w:hAnsi="宋体"/>
          <w:b w:val="0"/>
          <w:i w:val="0"/>
        </w:rPr>
      </w:pPr>
      <w:r w:rsidRPr="000946DB">
        <w:rPr>
          <w:rFonts w:ascii="宋体" w:eastAsia="宋体" w:hAnsi="宋体" w:hint="eastAsia"/>
          <w:b w:val="0"/>
          <w:i w:val="0"/>
        </w:rPr>
        <w:t>一、实验目的</w:t>
      </w:r>
    </w:p>
    <w:p w14:paraId="5F1CAE1D" w14:textId="77777777" w:rsidR="00DC63ED" w:rsidRPr="00BA1BDE" w:rsidRDefault="00DC63ED" w:rsidP="0031600F">
      <w:pPr>
        <w:spacing w:line="360" w:lineRule="auto"/>
        <w:ind w:leftChars="200" w:left="420"/>
        <w:rPr>
          <w:rFonts w:ascii="宋体" w:eastAsia="宋体" w:hAnsi="宋体"/>
          <w:sz w:val="24"/>
          <w:szCs w:val="24"/>
        </w:rPr>
      </w:pPr>
      <w:r w:rsidRPr="0031600F">
        <w:rPr>
          <w:rFonts w:ascii="宋体" w:eastAsia="宋体" w:hAnsi="宋体" w:hint="eastAsia"/>
          <w:color w:val="000000"/>
          <w:spacing w:val="-13"/>
          <w:sz w:val="24"/>
          <w:szCs w:val="24"/>
        </w:rPr>
        <w:t xml:space="preserve">1. </w:t>
      </w:r>
      <w:r w:rsidRPr="00BA1BDE">
        <w:rPr>
          <w:rFonts w:ascii="宋体" w:eastAsia="宋体" w:hAnsi="宋体" w:hint="eastAsia"/>
          <w:sz w:val="24"/>
          <w:szCs w:val="24"/>
        </w:rPr>
        <w:t>了解双绞线的特性与应用场合</w:t>
      </w:r>
      <w:r w:rsidR="00155902">
        <w:rPr>
          <w:rFonts w:ascii="宋体" w:eastAsia="宋体" w:hAnsi="宋体" w:hint="eastAsia"/>
          <w:sz w:val="24"/>
          <w:szCs w:val="24"/>
        </w:rPr>
        <w:t>；</w:t>
      </w:r>
    </w:p>
    <w:p w14:paraId="6A506646" w14:textId="77777777" w:rsidR="00DC63ED" w:rsidRPr="00BA1BDE" w:rsidRDefault="00DC63ED" w:rsidP="0031600F">
      <w:pPr>
        <w:spacing w:line="360" w:lineRule="auto"/>
        <w:ind w:leftChars="200" w:left="420"/>
        <w:rPr>
          <w:rFonts w:ascii="宋体" w:eastAsia="宋体" w:hAnsi="宋体"/>
          <w:sz w:val="24"/>
          <w:szCs w:val="24"/>
        </w:rPr>
      </w:pPr>
      <w:r w:rsidRPr="00BA1BDE">
        <w:rPr>
          <w:rFonts w:ascii="宋体" w:eastAsia="宋体" w:hAnsi="宋体"/>
          <w:sz w:val="24"/>
          <w:szCs w:val="24"/>
        </w:rPr>
        <w:t>2</w:t>
      </w:r>
      <w:r w:rsidRPr="00BA1BDE">
        <w:rPr>
          <w:rFonts w:ascii="宋体" w:eastAsia="宋体" w:hAnsi="宋体" w:hint="eastAsia"/>
          <w:sz w:val="24"/>
          <w:szCs w:val="24"/>
        </w:rPr>
        <w:t>．熟悉</w:t>
      </w:r>
      <w:r w:rsidRPr="00BA1BDE">
        <w:rPr>
          <w:rFonts w:ascii="宋体" w:eastAsia="宋体" w:hAnsi="宋体"/>
          <w:sz w:val="24"/>
          <w:szCs w:val="24"/>
        </w:rPr>
        <w:t>T568A</w:t>
      </w:r>
      <w:r w:rsidRPr="00BA1BDE">
        <w:rPr>
          <w:rFonts w:ascii="宋体" w:eastAsia="宋体" w:hAnsi="宋体" w:hint="eastAsia"/>
          <w:sz w:val="24"/>
          <w:szCs w:val="24"/>
        </w:rPr>
        <w:t>和</w:t>
      </w:r>
      <w:r w:rsidR="00BA1BDE" w:rsidRPr="00BA1BDE">
        <w:rPr>
          <w:rFonts w:ascii="宋体" w:eastAsia="宋体" w:hAnsi="宋体" w:hint="eastAsia"/>
          <w:sz w:val="24"/>
          <w:szCs w:val="24"/>
        </w:rPr>
        <w:t>T</w:t>
      </w:r>
      <w:r w:rsidRPr="00BA1BDE">
        <w:rPr>
          <w:rFonts w:ascii="宋体" w:eastAsia="宋体" w:hAnsi="宋体"/>
          <w:sz w:val="24"/>
          <w:szCs w:val="24"/>
        </w:rPr>
        <w:t>568B</w:t>
      </w:r>
      <w:r w:rsidRPr="00BA1BDE">
        <w:rPr>
          <w:rFonts w:ascii="宋体" w:eastAsia="宋体" w:hAnsi="宋体" w:hint="eastAsia"/>
          <w:sz w:val="24"/>
          <w:szCs w:val="24"/>
        </w:rPr>
        <w:t>标准线序的排列顺序</w:t>
      </w:r>
      <w:r w:rsidR="00155902">
        <w:rPr>
          <w:rFonts w:ascii="宋体" w:eastAsia="宋体" w:hAnsi="宋体" w:hint="eastAsia"/>
          <w:sz w:val="24"/>
          <w:szCs w:val="24"/>
        </w:rPr>
        <w:t>；</w:t>
      </w:r>
    </w:p>
    <w:p w14:paraId="2970802B" w14:textId="77777777" w:rsidR="00DC63ED" w:rsidRPr="00BA1BDE" w:rsidRDefault="00DC63ED" w:rsidP="0031600F">
      <w:pPr>
        <w:spacing w:line="360" w:lineRule="auto"/>
        <w:ind w:leftChars="200" w:left="420"/>
        <w:rPr>
          <w:rFonts w:ascii="宋体" w:eastAsia="宋体" w:hAnsi="宋体"/>
          <w:sz w:val="24"/>
          <w:szCs w:val="24"/>
        </w:rPr>
      </w:pPr>
      <w:r w:rsidRPr="00BA1BDE">
        <w:rPr>
          <w:rFonts w:ascii="宋体" w:eastAsia="宋体" w:hAnsi="宋体"/>
          <w:sz w:val="24"/>
          <w:szCs w:val="24"/>
        </w:rPr>
        <w:t>3</w:t>
      </w:r>
      <w:r w:rsidRPr="00BA1BDE">
        <w:rPr>
          <w:rFonts w:ascii="宋体" w:eastAsia="宋体" w:hAnsi="宋体" w:hint="eastAsia"/>
          <w:sz w:val="24"/>
          <w:szCs w:val="24"/>
        </w:rPr>
        <w:t>．掌握双绞线的制作方法</w:t>
      </w:r>
      <w:r w:rsidR="00155902">
        <w:rPr>
          <w:rFonts w:ascii="宋体" w:eastAsia="宋体" w:hAnsi="宋体" w:hint="eastAsia"/>
          <w:sz w:val="24"/>
          <w:szCs w:val="24"/>
        </w:rPr>
        <w:t>；</w:t>
      </w:r>
    </w:p>
    <w:p w14:paraId="5BF1CB4F" w14:textId="77777777" w:rsidR="00DC63ED" w:rsidRPr="00BA1BDE" w:rsidRDefault="00DC63ED" w:rsidP="0031600F">
      <w:pPr>
        <w:spacing w:line="360" w:lineRule="auto"/>
        <w:ind w:leftChars="200" w:left="420"/>
        <w:rPr>
          <w:rFonts w:ascii="宋体" w:eastAsia="宋体" w:hAnsi="宋体"/>
          <w:sz w:val="24"/>
          <w:szCs w:val="24"/>
        </w:rPr>
      </w:pPr>
      <w:r w:rsidRPr="00BA1BDE">
        <w:rPr>
          <w:rFonts w:ascii="宋体" w:eastAsia="宋体" w:hAnsi="宋体"/>
          <w:sz w:val="24"/>
          <w:szCs w:val="24"/>
        </w:rPr>
        <w:t>4</w:t>
      </w:r>
      <w:r w:rsidRPr="00BA1BDE">
        <w:rPr>
          <w:rFonts w:ascii="宋体" w:eastAsia="宋体" w:hAnsi="宋体" w:hint="eastAsia"/>
          <w:sz w:val="24"/>
          <w:szCs w:val="24"/>
        </w:rPr>
        <w:t>．掌握线缆测试的简单方法</w:t>
      </w:r>
      <w:r w:rsidR="00155902">
        <w:rPr>
          <w:rFonts w:ascii="宋体" w:eastAsia="宋体" w:hAnsi="宋体" w:hint="eastAsia"/>
          <w:sz w:val="24"/>
          <w:szCs w:val="24"/>
        </w:rPr>
        <w:t>，</w:t>
      </w:r>
      <w:r w:rsidR="00BA1BDE">
        <w:rPr>
          <w:rFonts w:ascii="宋体" w:eastAsia="宋体" w:hAnsi="宋体" w:hint="eastAsia"/>
          <w:sz w:val="24"/>
          <w:szCs w:val="24"/>
        </w:rPr>
        <w:t>学会使用简易测线仪，了解状态指示灯的含义。</w:t>
      </w:r>
    </w:p>
    <w:p w14:paraId="66117FCC" w14:textId="77777777" w:rsidR="00DC63ED" w:rsidRPr="000946DB" w:rsidRDefault="0031600F" w:rsidP="0031600F">
      <w:pPr>
        <w:pStyle w:val="2"/>
        <w:rPr>
          <w:rFonts w:ascii="宋体" w:eastAsia="宋体" w:hAnsi="宋体"/>
          <w:b w:val="0"/>
          <w:i w:val="0"/>
        </w:rPr>
      </w:pPr>
      <w:r w:rsidRPr="000946DB">
        <w:rPr>
          <w:rFonts w:ascii="宋体" w:eastAsia="宋体" w:hAnsi="宋体" w:hint="eastAsia"/>
          <w:b w:val="0"/>
          <w:i w:val="0"/>
        </w:rPr>
        <w:t>二、实验要求</w:t>
      </w:r>
    </w:p>
    <w:p w14:paraId="486096BE"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 xml:space="preserve">1. </w:t>
      </w:r>
      <w:r w:rsidR="00155902">
        <w:rPr>
          <w:rFonts w:ascii="宋体" w:eastAsia="宋体" w:hAnsi="宋体" w:hint="eastAsia"/>
          <w:sz w:val="24"/>
          <w:szCs w:val="24"/>
        </w:rPr>
        <w:t>熟悉各种网络</w:t>
      </w:r>
      <w:r w:rsidRPr="0031600F">
        <w:rPr>
          <w:rFonts w:ascii="宋体" w:eastAsia="宋体" w:hAnsi="宋体" w:hint="eastAsia"/>
          <w:sz w:val="24"/>
          <w:szCs w:val="24"/>
        </w:rPr>
        <w:t>元件，了解设备功能；</w:t>
      </w:r>
    </w:p>
    <w:p w14:paraId="3C83C480"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2. 准备实验工具：双绞线、水晶头、压线钳、剥线钳、测试仪；</w:t>
      </w:r>
    </w:p>
    <w:p w14:paraId="2616354C"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3. 掌握不同网线应用场合，</w:t>
      </w:r>
      <w:r w:rsidR="00155902">
        <w:rPr>
          <w:rFonts w:ascii="宋体" w:eastAsia="宋体" w:hAnsi="宋体" w:hint="eastAsia"/>
          <w:sz w:val="24"/>
          <w:szCs w:val="24"/>
        </w:rPr>
        <w:t>能够</w:t>
      </w:r>
      <w:r w:rsidRPr="0031600F">
        <w:rPr>
          <w:rFonts w:ascii="宋体" w:eastAsia="宋体" w:hAnsi="宋体" w:hint="eastAsia"/>
          <w:sz w:val="24"/>
          <w:szCs w:val="24"/>
        </w:rPr>
        <w:t>制作标准网线；</w:t>
      </w:r>
    </w:p>
    <w:p w14:paraId="3D07736F"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4.</w:t>
      </w:r>
      <w:r w:rsidRPr="0031600F">
        <w:rPr>
          <w:rFonts w:ascii="宋体" w:eastAsia="宋体" w:hAnsi="宋体"/>
          <w:sz w:val="24"/>
          <w:szCs w:val="24"/>
        </w:rPr>
        <w:t xml:space="preserve"> </w:t>
      </w:r>
      <w:r w:rsidRPr="0031600F">
        <w:rPr>
          <w:rFonts w:ascii="宋体" w:eastAsia="宋体" w:hAnsi="宋体" w:hint="eastAsia"/>
          <w:sz w:val="24"/>
          <w:szCs w:val="24"/>
        </w:rPr>
        <w:t>能够熟练使用测试仪</w:t>
      </w:r>
      <w:r w:rsidR="00155902">
        <w:rPr>
          <w:rFonts w:ascii="宋体" w:eastAsia="宋体" w:hAnsi="宋体" w:hint="eastAsia"/>
          <w:sz w:val="24"/>
          <w:szCs w:val="24"/>
        </w:rPr>
        <w:t>进行连通测试</w:t>
      </w:r>
      <w:r w:rsidRPr="0031600F">
        <w:rPr>
          <w:rFonts w:ascii="宋体" w:eastAsia="宋体" w:hAnsi="宋体" w:hint="eastAsia"/>
          <w:sz w:val="24"/>
          <w:szCs w:val="24"/>
        </w:rPr>
        <w:t>。</w:t>
      </w:r>
    </w:p>
    <w:p w14:paraId="61E44675" w14:textId="77777777" w:rsidR="0031600F" w:rsidRPr="000946DB" w:rsidRDefault="0031600F" w:rsidP="0031600F">
      <w:pPr>
        <w:pStyle w:val="2"/>
        <w:rPr>
          <w:rFonts w:ascii="宋体" w:eastAsia="宋体" w:hAnsi="宋体"/>
          <w:b w:val="0"/>
          <w:i w:val="0"/>
        </w:rPr>
      </w:pPr>
      <w:r w:rsidRPr="000946DB">
        <w:rPr>
          <w:rFonts w:ascii="宋体" w:eastAsia="宋体" w:hAnsi="宋体" w:hint="eastAsia"/>
          <w:b w:val="0"/>
          <w:i w:val="0"/>
        </w:rPr>
        <w:t>三、实验内容</w:t>
      </w:r>
    </w:p>
    <w:p w14:paraId="0D6FEE3E"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1. 直通线的制作；</w:t>
      </w:r>
    </w:p>
    <w:p w14:paraId="1A137E0B"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2. 交叉</w:t>
      </w:r>
      <w:r w:rsidR="00155902">
        <w:rPr>
          <w:rFonts w:ascii="宋体" w:eastAsia="宋体" w:hAnsi="宋体" w:hint="eastAsia"/>
          <w:sz w:val="24"/>
          <w:szCs w:val="24"/>
        </w:rPr>
        <w:t>线</w:t>
      </w:r>
      <w:r w:rsidRPr="0031600F">
        <w:rPr>
          <w:rFonts w:ascii="宋体" w:eastAsia="宋体" w:hAnsi="宋体" w:hint="eastAsia"/>
          <w:sz w:val="24"/>
          <w:szCs w:val="24"/>
        </w:rPr>
        <w:t>的制作；</w:t>
      </w:r>
    </w:p>
    <w:p w14:paraId="78D72457" w14:textId="77777777" w:rsidR="0031600F" w:rsidRP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3. 网线的连通性测试；</w:t>
      </w:r>
    </w:p>
    <w:p w14:paraId="709A0E38" w14:textId="77777777" w:rsidR="0031600F" w:rsidRDefault="0031600F" w:rsidP="0031600F">
      <w:pPr>
        <w:spacing w:line="360" w:lineRule="auto"/>
        <w:ind w:leftChars="200" w:left="420"/>
        <w:rPr>
          <w:rFonts w:ascii="宋体" w:eastAsia="宋体" w:hAnsi="宋体"/>
          <w:sz w:val="24"/>
          <w:szCs w:val="24"/>
        </w:rPr>
      </w:pPr>
      <w:r w:rsidRPr="0031600F">
        <w:rPr>
          <w:rFonts w:ascii="宋体" w:eastAsia="宋体" w:hAnsi="宋体" w:hint="eastAsia"/>
          <w:sz w:val="24"/>
          <w:szCs w:val="24"/>
        </w:rPr>
        <w:t>4. 认识常用联网设备。</w:t>
      </w:r>
    </w:p>
    <w:p w14:paraId="61207AD8" w14:textId="77777777" w:rsidR="0031600F" w:rsidRPr="000946DB" w:rsidRDefault="0031600F" w:rsidP="000946DB">
      <w:pPr>
        <w:pStyle w:val="2"/>
        <w:rPr>
          <w:rFonts w:ascii="宋体" w:eastAsia="宋体" w:hAnsi="宋体"/>
          <w:b w:val="0"/>
          <w:i w:val="0"/>
        </w:rPr>
      </w:pPr>
      <w:r w:rsidRPr="000946DB">
        <w:rPr>
          <w:rFonts w:ascii="宋体" w:eastAsia="宋体" w:hAnsi="宋体" w:hint="eastAsia"/>
          <w:b w:val="0"/>
          <w:i w:val="0"/>
        </w:rPr>
        <w:t>四、实验步骤</w:t>
      </w:r>
    </w:p>
    <w:p w14:paraId="36159E17" w14:textId="77777777" w:rsidR="00155902" w:rsidRDefault="0031600F"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1. 认识制作网线过程中用到的材料</w:t>
      </w:r>
      <w:r w:rsidR="000946DB">
        <w:rPr>
          <w:rFonts w:ascii="宋体" w:eastAsia="宋体" w:hAnsi="宋体" w:hint="eastAsia"/>
          <w:sz w:val="24"/>
          <w:szCs w:val="24"/>
        </w:rPr>
        <w:t>和工具</w:t>
      </w:r>
    </w:p>
    <w:p w14:paraId="4EE4AC41" w14:textId="77777777" w:rsidR="00495C01" w:rsidRPr="00BB3A42" w:rsidRDefault="00495C01" w:rsidP="00495C01">
      <w:pPr>
        <w:pStyle w:val="a7"/>
        <w:numPr>
          <w:ilvl w:val="0"/>
          <w:numId w:val="2"/>
        </w:numPr>
        <w:spacing w:line="360" w:lineRule="auto"/>
        <w:ind w:firstLineChars="0"/>
        <w:rPr>
          <w:b/>
          <w:bCs/>
        </w:rPr>
      </w:pPr>
      <w:r w:rsidRPr="00BB3A42">
        <w:rPr>
          <w:rFonts w:hint="eastAsia"/>
          <w:b/>
          <w:bCs/>
        </w:rPr>
        <w:t>双绞线</w:t>
      </w:r>
    </w:p>
    <w:p w14:paraId="35B115ED"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双绞线常用于综合布线工程中，因其中有四对相互缠绕的铜导线而得名，其颜色分别为蓝/蓝白、绿/绿白、棕/棕白、橙/橙白。这种线通常价格较为低廉，但传输速率与信道宽度往往较差。同时根据有无屏蔽层可将其分为屏蔽双绞线与非屏蔽双绞线。</w:t>
      </w:r>
    </w:p>
    <w:p w14:paraId="65A2F68B"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5AF6E894" wp14:editId="4D4558AC">
            <wp:extent cx="4625340" cy="284421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7093" r="28220" b="29827"/>
                    <a:stretch/>
                  </pic:blipFill>
                  <pic:spPr bwMode="auto">
                    <a:xfrm>
                      <a:off x="0" y="0"/>
                      <a:ext cx="4632325" cy="2848506"/>
                    </a:xfrm>
                    <a:prstGeom prst="rect">
                      <a:avLst/>
                    </a:prstGeom>
                    <a:noFill/>
                    <a:ln>
                      <a:noFill/>
                    </a:ln>
                    <a:extLst>
                      <a:ext uri="{53640926-AAD7-44D8-BBD7-CCE9431645EC}">
                        <a14:shadowObscured xmlns:a14="http://schemas.microsoft.com/office/drawing/2010/main"/>
                      </a:ext>
                    </a:extLst>
                  </pic:spPr>
                </pic:pic>
              </a:graphicData>
            </a:graphic>
          </wp:inline>
        </w:drawing>
      </w:r>
    </w:p>
    <w:p w14:paraId="37D91D58" w14:textId="77777777" w:rsidR="00495C01" w:rsidRPr="00BB3A42" w:rsidRDefault="00495C01" w:rsidP="00495C01">
      <w:pPr>
        <w:pStyle w:val="a7"/>
        <w:numPr>
          <w:ilvl w:val="0"/>
          <w:numId w:val="2"/>
        </w:numPr>
        <w:spacing w:line="360" w:lineRule="auto"/>
        <w:ind w:firstLineChars="0"/>
        <w:rPr>
          <w:b/>
          <w:bCs/>
        </w:rPr>
      </w:pPr>
      <w:r w:rsidRPr="00BB3A42">
        <w:rPr>
          <w:rFonts w:hint="eastAsia"/>
          <w:b/>
          <w:bCs/>
        </w:rPr>
        <w:t>压线钳</w:t>
      </w:r>
    </w:p>
    <w:p w14:paraId="1F47938F"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压线钳用于压接水晶头，通常还带有刀片，可用于剪线、剥线。</w:t>
      </w:r>
    </w:p>
    <w:p w14:paraId="17F49F95"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78678F54" wp14:editId="37F28958">
            <wp:extent cx="4450080" cy="33359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4172" cy="3339017"/>
                    </a:xfrm>
                    <a:prstGeom prst="rect">
                      <a:avLst/>
                    </a:prstGeom>
                    <a:noFill/>
                    <a:ln>
                      <a:noFill/>
                    </a:ln>
                  </pic:spPr>
                </pic:pic>
              </a:graphicData>
            </a:graphic>
          </wp:inline>
        </w:drawing>
      </w:r>
    </w:p>
    <w:p w14:paraId="1E9AC74F" w14:textId="77777777" w:rsidR="00495C01" w:rsidRPr="00BB3A42" w:rsidRDefault="00495C01" w:rsidP="00495C01">
      <w:pPr>
        <w:pStyle w:val="a7"/>
        <w:numPr>
          <w:ilvl w:val="0"/>
          <w:numId w:val="2"/>
        </w:numPr>
        <w:spacing w:line="360" w:lineRule="auto"/>
        <w:ind w:firstLineChars="0"/>
        <w:rPr>
          <w:b/>
          <w:bCs/>
        </w:rPr>
      </w:pPr>
      <w:r w:rsidRPr="00BB3A42">
        <w:rPr>
          <w:rFonts w:hint="eastAsia"/>
          <w:b/>
          <w:bCs/>
        </w:rPr>
        <w:t>水晶头</w:t>
      </w:r>
    </w:p>
    <w:p w14:paraId="32DCF3AC"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水晶头是一种具有国际标准的网络接口，通常有</w:t>
      </w:r>
      <w:r w:rsidRPr="00527EE9">
        <w:rPr>
          <w:rFonts w:ascii="宋体" w:eastAsia="宋体" w:hAnsi="宋体"/>
          <w:sz w:val="24"/>
          <w:szCs w:val="24"/>
        </w:rPr>
        <w:t>RJ-45</w:t>
      </w:r>
      <w:r>
        <w:rPr>
          <w:rFonts w:ascii="宋体" w:eastAsia="宋体" w:hAnsi="宋体" w:hint="eastAsia"/>
          <w:sz w:val="24"/>
          <w:szCs w:val="24"/>
        </w:rPr>
        <w:t>接口与RJ-</w:t>
      </w:r>
      <w:r>
        <w:rPr>
          <w:rFonts w:ascii="宋体" w:eastAsia="宋体" w:hAnsi="宋体"/>
          <w:sz w:val="24"/>
          <w:szCs w:val="24"/>
        </w:rPr>
        <w:t>11</w:t>
      </w:r>
      <w:r>
        <w:rPr>
          <w:rFonts w:ascii="宋体" w:eastAsia="宋体" w:hAnsi="宋体" w:hint="eastAsia"/>
          <w:sz w:val="24"/>
          <w:szCs w:val="24"/>
        </w:rPr>
        <w:t>接口，分别为网络接口与电话接口。水晶头因为其外形透明类似水晶而得名。</w:t>
      </w:r>
    </w:p>
    <w:p w14:paraId="617CDC62"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E8BCA4F" wp14:editId="03DD34A2">
            <wp:extent cx="4030440" cy="320802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8525" b="11821"/>
                    <a:stretch/>
                  </pic:blipFill>
                  <pic:spPr bwMode="auto">
                    <a:xfrm>
                      <a:off x="0" y="0"/>
                      <a:ext cx="4031770" cy="3209078"/>
                    </a:xfrm>
                    <a:prstGeom prst="rect">
                      <a:avLst/>
                    </a:prstGeom>
                    <a:noFill/>
                    <a:ln>
                      <a:noFill/>
                    </a:ln>
                    <a:extLst>
                      <a:ext uri="{53640926-AAD7-44D8-BBD7-CCE9431645EC}">
                        <a14:shadowObscured xmlns:a14="http://schemas.microsoft.com/office/drawing/2010/main"/>
                      </a:ext>
                    </a:extLst>
                  </pic:spPr>
                </pic:pic>
              </a:graphicData>
            </a:graphic>
          </wp:inline>
        </w:drawing>
      </w:r>
    </w:p>
    <w:p w14:paraId="0E1F7FB6" w14:textId="77777777" w:rsidR="00495C01" w:rsidRPr="00BB3A42" w:rsidRDefault="00495C01" w:rsidP="00495C01">
      <w:pPr>
        <w:pStyle w:val="a7"/>
        <w:numPr>
          <w:ilvl w:val="0"/>
          <w:numId w:val="2"/>
        </w:numPr>
        <w:spacing w:line="360" w:lineRule="auto"/>
        <w:ind w:firstLineChars="0"/>
        <w:rPr>
          <w:b/>
          <w:bCs/>
        </w:rPr>
      </w:pPr>
      <w:r w:rsidRPr="00BB3A42">
        <w:rPr>
          <w:rFonts w:hint="eastAsia"/>
          <w:b/>
          <w:bCs/>
        </w:rPr>
        <w:t>测试仪</w:t>
      </w:r>
    </w:p>
    <w:p w14:paraId="69731001"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测试仪可以通过在网线一端以一定顺序输入信号，在另一端通过指示灯亮灭情况检测网线中对应线序是否正确以及网线是否导通的工具。</w:t>
      </w:r>
    </w:p>
    <w:p w14:paraId="7E39DA9D" w14:textId="77777777" w:rsidR="00495C01" w:rsidRDefault="00495C01" w:rsidP="00495C01">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5838EF1C" wp14:editId="1B39F139">
            <wp:extent cx="4048590" cy="4107180"/>
            <wp:effectExtent l="0" t="0" r="952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280" b="12690"/>
                    <a:stretch/>
                  </pic:blipFill>
                  <pic:spPr bwMode="auto">
                    <a:xfrm>
                      <a:off x="0" y="0"/>
                      <a:ext cx="4055441" cy="4114130"/>
                    </a:xfrm>
                    <a:prstGeom prst="rect">
                      <a:avLst/>
                    </a:prstGeom>
                    <a:noFill/>
                    <a:ln>
                      <a:noFill/>
                    </a:ln>
                    <a:extLst>
                      <a:ext uri="{53640926-AAD7-44D8-BBD7-CCE9431645EC}">
                        <a14:shadowObscured xmlns:a14="http://schemas.microsoft.com/office/drawing/2010/main"/>
                      </a:ext>
                    </a:extLst>
                  </pic:spPr>
                </pic:pic>
              </a:graphicData>
            </a:graphic>
          </wp:inline>
        </w:drawing>
      </w:r>
    </w:p>
    <w:p w14:paraId="21D0FB7B" w14:textId="77777777" w:rsidR="00155902" w:rsidRDefault="00155902" w:rsidP="0031600F">
      <w:pPr>
        <w:spacing w:line="360" w:lineRule="auto"/>
        <w:rPr>
          <w:rFonts w:ascii="宋体" w:eastAsia="宋体" w:hAnsi="宋体"/>
          <w:sz w:val="24"/>
          <w:szCs w:val="24"/>
        </w:rPr>
      </w:pPr>
    </w:p>
    <w:p w14:paraId="694C6D55"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2.</w:t>
      </w:r>
      <w:r>
        <w:rPr>
          <w:rFonts w:ascii="宋体" w:eastAsia="宋体" w:hAnsi="宋体"/>
          <w:sz w:val="24"/>
          <w:szCs w:val="24"/>
        </w:rPr>
        <w:t xml:space="preserve"> </w:t>
      </w:r>
      <w:r>
        <w:rPr>
          <w:rFonts w:ascii="宋体" w:eastAsia="宋体" w:hAnsi="宋体" w:hint="eastAsia"/>
          <w:sz w:val="24"/>
          <w:szCs w:val="24"/>
        </w:rPr>
        <w:t>双绞线连接标准</w:t>
      </w:r>
    </w:p>
    <w:p w14:paraId="7D5C8070"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在全球双绞线最常用的序列标准为EIA</w:t>
      </w:r>
      <w:r>
        <w:rPr>
          <w:rFonts w:ascii="宋体" w:eastAsia="宋体" w:hAnsi="宋体"/>
          <w:sz w:val="24"/>
          <w:szCs w:val="24"/>
        </w:rPr>
        <w:t>/TIA 568A</w:t>
      </w:r>
      <w:r>
        <w:rPr>
          <w:rFonts w:ascii="宋体" w:eastAsia="宋体" w:hAnsi="宋体" w:hint="eastAsia"/>
          <w:sz w:val="24"/>
          <w:szCs w:val="24"/>
        </w:rPr>
        <w:t>与EIA</w:t>
      </w:r>
      <w:r>
        <w:rPr>
          <w:rFonts w:ascii="宋体" w:eastAsia="宋体" w:hAnsi="宋体"/>
          <w:sz w:val="24"/>
          <w:szCs w:val="24"/>
        </w:rPr>
        <w:t xml:space="preserve">/TIA </w:t>
      </w:r>
      <w:r>
        <w:rPr>
          <w:rFonts w:ascii="宋体" w:eastAsia="宋体" w:hAnsi="宋体" w:hint="eastAsia"/>
          <w:sz w:val="24"/>
          <w:szCs w:val="24"/>
        </w:rPr>
        <w:t>568B标准。</w:t>
      </w:r>
    </w:p>
    <w:p w14:paraId="60B84D3C" w14:textId="77777777" w:rsidR="00495C01" w:rsidRPr="00A03590" w:rsidRDefault="00495C01" w:rsidP="00495C01">
      <w:pPr>
        <w:spacing w:line="360" w:lineRule="auto"/>
        <w:ind w:firstLineChars="200" w:firstLine="480"/>
        <w:rPr>
          <w:rFonts w:ascii="宋体" w:eastAsia="宋体" w:hAnsi="宋体"/>
          <w:sz w:val="24"/>
          <w:szCs w:val="24"/>
        </w:rPr>
      </w:pPr>
      <w:r w:rsidRPr="00A03590">
        <w:rPr>
          <w:rFonts w:ascii="宋体" w:eastAsia="宋体" w:hAnsi="宋体"/>
          <w:sz w:val="24"/>
          <w:szCs w:val="24"/>
        </w:rPr>
        <w:t>EIA/TIA 568A的线序为绿白、绿、橙白、蓝、蓝白、橙、棕白、棕</w:t>
      </w:r>
      <w:r>
        <w:rPr>
          <w:rFonts w:ascii="宋体" w:eastAsia="宋体" w:hAnsi="宋体" w:hint="eastAsia"/>
          <w:sz w:val="24"/>
          <w:szCs w:val="24"/>
        </w:rPr>
        <w:t>；</w:t>
      </w:r>
      <w:r w:rsidRPr="00A03590">
        <w:rPr>
          <w:rFonts w:ascii="宋体" w:eastAsia="宋体" w:hAnsi="宋体"/>
          <w:sz w:val="24"/>
          <w:szCs w:val="24"/>
        </w:rPr>
        <w:t>EIA/TIA 568B的线序为橙白、橙、绿白、蓝、蓝白、绿、棕白、棕</w:t>
      </w:r>
      <w:r>
        <w:rPr>
          <w:rFonts w:ascii="宋体" w:eastAsia="宋体" w:hAnsi="宋体" w:hint="eastAsia"/>
          <w:sz w:val="24"/>
          <w:szCs w:val="24"/>
        </w:rPr>
        <w:t>。</w:t>
      </w:r>
    </w:p>
    <w:p w14:paraId="1977DD14" w14:textId="77777777" w:rsidR="00495C01" w:rsidRDefault="00495C01" w:rsidP="00495C01">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2E58A872" wp14:editId="1A42E007">
            <wp:extent cx="4125649" cy="1958340"/>
            <wp:effectExtent l="0" t="0" r="825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18726" b="17954"/>
                    <a:stretch/>
                  </pic:blipFill>
                  <pic:spPr bwMode="auto">
                    <a:xfrm>
                      <a:off x="0" y="0"/>
                      <a:ext cx="4128836" cy="1959853"/>
                    </a:xfrm>
                    <a:prstGeom prst="rect">
                      <a:avLst/>
                    </a:prstGeom>
                    <a:noFill/>
                    <a:ln>
                      <a:noFill/>
                    </a:ln>
                    <a:extLst>
                      <a:ext uri="{53640926-AAD7-44D8-BBD7-CCE9431645EC}">
                        <a14:shadowObscured xmlns:a14="http://schemas.microsoft.com/office/drawing/2010/main"/>
                      </a:ext>
                    </a:extLst>
                  </pic:spPr>
                </pic:pic>
              </a:graphicData>
            </a:graphic>
          </wp:inline>
        </w:drawing>
      </w:r>
    </w:p>
    <w:p w14:paraId="2668F96C" w14:textId="77777777" w:rsidR="00495C01" w:rsidRDefault="00495C01" w:rsidP="00495C01">
      <w:pPr>
        <w:spacing w:line="360" w:lineRule="auto"/>
        <w:ind w:firstLineChars="200" w:firstLine="480"/>
        <w:rPr>
          <w:rFonts w:ascii="宋体" w:eastAsia="宋体" w:hAnsi="宋体"/>
          <w:sz w:val="24"/>
          <w:szCs w:val="24"/>
        </w:rPr>
      </w:pPr>
      <w:r w:rsidRPr="00A03590">
        <w:rPr>
          <w:rFonts w:ascii="宋体" w:eastAsia="宋体" w:hAnsi="宋体" w:hint="eastAsia"/>
          <w:sz w:val="24"/>
          <w:szCs w:val="24"/>
        </w:rPr>
        <w:t>根据</w:t>
      </w:r>
      <w:r w:rsidRPr="00A03590">
        <w:rPr>
          <w:rFonts w:ascii="宋体" w:eastAsia="宋体" w:hAnsi="宋体"/>
          <w:sz w:val="24"/>
          <w:szCs w:val="24"/>
        </w:rPr>
        <w:t>568A和568B标准，1、2</w:t>
      </w:r>
      <w:r>
        <w:rPr>
          <w:rFonts w:ascii="宋体" w:eastAsia="宋体" w:hAnsi="宋体" w:hint="eastAsia"/>
          <w:sz w:val="24"/>
          <w:szCs w:val="24"/>
        </w:rPr>
        <w:t>脚</w:t>
      </w:r>
      <w:r w:rsidRPr="00A03590">
        <w:rPr>
          <w:rFonts w:ascii="宋体" w:eastAsia="宋体" w:hAnsi="宋体"/>
          <w:sz w:val="24"/>
          <w:szCs w:val="24"/>
        </w:rPr>
        <w:t>用于发送，3、6</w:t>
      </w:r>
      <w:r>
        <w:rPr>
          <w:rFonts w:ascii="宋体" w:eastAsia="宋体" w:hAnsi="宋体" w:hint="eastAsia"/>
          <w:sz w:val="24"/>
          <w:szCs w:val="24"/>
        </w:rPr>
        <w:t>脚</w:t>
      </w:r>
      <w:r w:rsidRPr="00A03590">
        <w:rPr>
          <w:rFonts w:ascii="宋体" w:eastAsia="宋体" w:hAnsi="宋体"/>
          <w:sz w:val="24"/>
          <w:szCs w:val="24"/>
        </w:rPr>
        <w:t>用于接收，4、5，7、8是双向线；</w:t>
      </w:r>
      <w:r>
        <w:rPr>
          <w:rFonts w:ascii="宋体" w:eastAsia="宋体" w:hAnsi="宋体" w:hint="eastAsia"/>
          <w:sz w:val="24"/>
          <w:szCs w:val="24"/>
        </w:rPr>
        <w:t>因此</w:t>
      </w:r>
      <w:r w:rsidRPr="00A03590">
        <w:rPr>
          <w:rFonts w:ascii="宋体" w:eastAsia="宋体" w:hAnsi="宋体"/>
          <w:sz w:val="24"/>
          <w:szCs w:val="24"/>
        </w:rPr>
        <w:t>为降低相互干扰， 1、2</w:t>
      </w:r>
      <w:r>
        <w:rPr>
          <w:rFonts w:ascii="宋体" w:eastAsia="宋体" w:hAnsi="宋体" w:hint="eastAsia"/>
          <w:sz w:val="24"/>
          <w:szCs w:val="24"/>
        </w:rPr>
        <w:t>与</w:t>
      </w:r>
      <w:r w:rsidRPr="00A03590">
        <w:rPr>
          <w:rFonts w:ascii="宋体" w:eastAsia="宋体" w:hAnsi="宋体"/>
          <w:sz w:val="24"/>
          <w:szCs w:val="24"/>
        </w:rPr>
        <w:t>3、6必须是绞缠的一对线。</w:t>
      </w:r>
    </w:p>
    <w:p w14:paraId="4DAD78C8" w14:textId="77777777" w:rsidR="00C04D1B" w:rsidRPr="000946DB" w:rsidRDefault="00C04D1B" w:rsidP="0031600F">
      <w:pPr>
        <w:spacing w:line="360" w:lineRule="auto"/>
        <w:rPr>
          <w:rFonts w:ascii="宋体" w:eastAsia="宋体" w:hAnsi="宋体"/>
          <w:sz w:val="24"/>
          <w:szCs w:val="24"/>
        </w:rPr>
      </w:pPr>
    </w:p>
    <w:p w14:paraId="12FF7F54"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 xml:space="preserve"> </w:t>
      </w:r>
      <w:r>
        <w:rPr>
          <w:rFonts w:ascii="宋体" w:eastAsia="宋体" w:hAnsi="宋体" w:hint="eastAsia"/>
          <w:sz w:val="24"/>
          <w:szCs w:val="24"/>
        </w:rPr>
        <w:t>直通线和交叉线</w:t>
      </w:r>
    </w:p>
    <w:p w14:paraId="78EA14C9"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在网线两端水晶头中可选用不同线序，若两端为同一种线序，则为直通线，否则为交叉线。</w:t>
      </w:r>
    </w:p>
    <w:p w14:paraId="472C5E6D"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其中直通线应用较广，往往用在</w:t>
      </w:r>
      <w:r w:rsidRPr="00DE54D7">
        <w:rPr>
          <w:rFonts w:ascii="宋体" w:eastAsia="宋体" w:hAnsi="宋体" w:hint="eastAsia"/>
          <w:sz w:val="24"/>
          <w:szCs w:val="24"/>
        </w:rPr>
        <w:t>不同设备之间</w:t>
      </w:r>
      <w:r w:rsidRPr="00DE54D7">
        <w:rPr>
          <w:rFonts w:ascii="宋体" w:eastAsia="宋体" w:hAnsi="宋体"/>
          <w:sz w:val="24"/>
          <w:szCs w:val="24"/>
        </w:rPr>
        <w:t>,如路由器</w:t>
      </w:r>
      <w:r>
        <w:rPr>
          <w:rFonts w:ascii="宋体" w:eastAsia="宋体" w:hAnsi="宋体" w:hint="eastAsia"/>
          <w:sz w:val="24"/>
          <w:szCs w:val="24"/>
        </w:rPr>
        <w:t>与</w:t>
      </w:r>
      <w:r w:rsidRPr="00DE54D7">
        <w:rPr>
          <w:rFonts w:ascii="宋体" w:eastAsia="宋体" w:hAnsi="宋体"/>
          <w:sz w:val="24"/>
          <w:szCs w:val="24"/>
        </w:rPr>
        <w:t>交换机、PC</w:t>
      </w:r>
      <w:r>
        <w:rPr>
          <w:rFonts w:ascii="宋体" w:eastAsia="宋体" w:hAnsi="宋体" w:hint="eastAsia"/>
          <w:sz w:val="24"/>
          <w:szCs w:val="24"/>
        </w:rPr>
        <w:t>与</w:t>
      </w:r>
      <w:r w:rsidRPr="00DE54D7">
        <w:rPr>
          <w:rFonts w:ascii="宋体" w:eastAsia="宋体" w:hAnsi="宋体"/>
          <w:sz w:val="24"/>
          <w:szCs w:val="24"/>
        </w:rPr>
        <w:t>交换机等</w:t>
      </w:r>
      <w:r>
        <w:rPr>
          <w:rFonts w:ascii="宋体" w:eastAsia="宋体" w:hAnsi="宋体" w:hint="eastAsia"/>
          <w:sz w:val="24"/>
          <w:szCs w:val="24"/>
        </w:rPr>
        <w:t>。而交叉线往往用于连接同种设备。</w:t>
      </w:r>
    </w:p>
    <w:p w14:paraId="4E1C7837" w14:textId="77777777" w:rsidR="00495C01" w:rsidRDefault="00495C01" w:rsidP="0031600F">
      <w:pPr>
        <w:spacing w:line="360" w:lineRule="auto"/>
        <w:rPr>
          <w:rFonts w:ascii="宋体" w:eastAsia="宋体" w:hAnsi="宋体"/>
          <w:sz w:val="24"/>
          <w:szCs w:val="24"/>
        </w:rPr>
      </w:pPr>
    </w:p>
    <w:p w14:paraId="0FE9A087"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4. 双绞线制作过程</w:t>
      </w:r>
    </w:p>
    <w:p w14:paraId="18F70180"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双绞线的制作步骤具体如下：</w:t>
      </w:r>
    </w:p>
    <w:p w14:paraId="570137EE"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首先将网线两端外皮去除2</w:t>
      </w:r>
      <w:r>
        <w:rPr>
          <w:rFonts w:ascii="宋体" w:eastAsia="宋体" w:hAnsi="宋体"/>
          <w:sz w:val="24"/>
          <w:szCs w:val="24"/>
        </w:rPr>
        <w:t>-3</w:t>
      </w:r>
      <w:r>
        <w:rPr>
          <w:rFonts w:ascii="宋体" w:eastAsia="宋体" w:hAnsi="宋体" w:hint="eastAsia"/>
          <w:sz w:val="24"/>
          <w:szCs w:val="24"/>
        </w:rPr>
        <w:t>厘米，露出其中相互缠绕的四对线。再按照选定的线序进行排列，若为</w:t>
      </w:r>
      <w:r w:rsidRPr="00A03590">
        <w:rPr>
          <w:rFonts w:ascii="宋体" w:eastAsia="宋体" w:hAnsi="宋体"/>
          <w:sz w:val="24"/>
          <w:szCs w:val="24"/>
        </w:rPr>
        <w:t>EIA/TIA 568A</w:t>
      </w:r>
      <w:r>
        <w:rPr>
          <w:rFonts w:ascii="宋体" w:eastAsia="宋体" w:hAnsi="宋体" w:hint="eastAsia"/>
          <w:sz w:val="24"/>
          <w:szCs w:val="24"/>
        </w:rPr>
        <w:t>标准则为绿、蓝、橙、棕，</w:t>
      </w:r>
      <w:r w:rsidRPr="00A03590">
        <w:rPr>
          <w:rFonts w:ascii="宋体" w:eastAsia="宋体" w:hAnsi="宋体"/>
          <w:sz w:val="24"/>
          <w:szCs w:val="24"/>
        </w:rPr>
        <w:t>EIA/TIA 568</w:t>
      </w:r>
      <w:r>
        <w:rPr>
          <w:rFonts w:ascii="宋体" w:eastAsia="宋体" w:hAnsi="宋体" w:hint="eastAsia"/>
          <w:sz w:val="24"/>
          <w:szCs w:val="24"/>
        </w:rPr>
        <w:t>B标准则为橙、蓝、绿、棕。</w:t>
      </w:r>
    </w:p>
    <w:p w14:paraId="64CB9AA6"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C51ED98" wp14:editId="6E14CD3D">
            <wp:extent cx="3619500" cy="20497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1215" r="31259" b="29609"/>
                    <a:stretch/>
                  </pic:blipFill>
                  <pic:spPr bwMode="auto">
                    <a:xfrm>
                      <a:off x="0" y="0"/>
                      <a:ext cx="361950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71F8AF70"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接着将相互缠绕的线剥开，按照要求的线序进行调整，即按照白色在左分开后，将左起第三根与第五根线互换，并将线整理平整，便于后续操作。</w:t>
      </w:r>
    </w:p>
    <w:p w14:paraId="6C6F536C"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2F128217" wp14:editId="7415799B">
            <wp:extent cx="3642360" cy="16154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532" t="44683" r="9393" b="34634"/>
                    <a:stretch/>
                  </pic:blipFill>
                  <pic:spPr bwMode="auto">
                    <a:xfrm>
                      <a:off x="0" y="0"/>
                      <a:ext cx="3642360"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05E03A44"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76E7138F" wp14:editId="19E656A7">
            <wp:extent cx="3665220" cy="10515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694" t="60520" r="9696" b="24512"/>
                    <a:stretch/>
                  </pic:blipFill>
                  <pic:spPr bwMode="auto">
                    <a:xfrm>
                      <a:off x="0" y="0"/>
                      <a:ext cx="3665220" cy="10515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4"/>
          <w:szCs w:val="24"/>
        </w:rPr>
        <w:drawing>
          <wp:inline distT="0" distB="0" distL="0" distR="0" wp14:anchorId="34970854" wp14:editId="2127592E">
            <wp:extent cx="3672840" cy="1348740"/>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246" t="41215" b="39588"/>
                    <a:stretch/>
                  </pic:blipFill>
                  <pic:spPr bwMode="auto">
                    <a:xfrm>
                      <a:off x="0" y="0"/>
                      <a:ext cx="3672840" cy="1348740"/>
                    </a:xfrm>
                    <a:prstGeom prst="rect">
                      <a:avLst/>
                    </a:prstGeom>
                    <a:noFill/>
                    <a:ln>
                      <a:noFill/>
                    </a:ln>
                    <a:extLst>
                      <a:ext uri="{53640926-AAD7-44D8-BBD7-CCE9431645EC}">
                        <a14:shadowObscured xmlns:a14="http://schemas.microsoft.com/office/drawing/2010/main"/>
                      </a:ext>
                    </a:extLst>
                  </pic:spPr>
                </pic:pic>
              </a:graphicData>
            </a:graphic>
          </wp:inline>
        </w:drawing>
      </w:r>
    </w:p>
    <w:p w14:paraId="06280911"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此时将整理好的线用工具剪至只剩约1</w:t>
      </w:r>
      <w:r>
        <w:rPr>
          <w:rFonts w:ascii="宋体" w:eastAsia="宋体" w:hAnsi="宋体"/>
          <w:sz w:val="24"/>
          <w:szCs w:val="24"/>
        </w:rPr>
        <w:t>4</w:t>
      </w:r>
      <w:r>
        <w:rPr>
          <w:rFonts w:ascii="宋体" w:eastAsia="宋体" w:hAnsi="宋体" w:hint="eastAsia"/>
          <w:sz w:val="24"/>
          <w:szCs w:val="24"/>
        </w:rPr>
        <w:t>毫米的长度，按照水晶头朝上的方向插入水晶头。再用压线钳压接水晶头即可完成。</w:t>
      </w:r>
    </w:p>
    <w:p w14:paraId="48F073CB"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D950B4E" wp14:editId="59DFA81E">
            <wp:extent cx="5265420" cy="31546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4599" b="20499"/>
                    <a:stretch/>
                  </pic:blipFill>
                  <pic:spPr bwMode="auto">
                    <a:xfrm>
                      <a:off x="0" y="0"/>
                      <a:ext cx="5265420" cy="31546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noProof/>
          <w:sz w:val="24"/>
          <w:szCs w:val="24"/>
        </w:rPr>
        <w:drawing>
          <wp:inline distT="0" distB="0" distL="0" distR="0" wp14:anchorId="74417F9B" wp14:editId="0FC94F0E">
            <wp:extent cx="5265420" cy="2667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0889" b="21150"/>
                    <a:stretch/>
                  </pic:blipFill>
                  <pic:spPr bwMode="auto">
                    <a:xfrm>
                      <a:off x="0" y="0"/>
                      <a:ext cx="526542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34ABF977" w14:textId="77777777" w:rsidR="00155902" w:rsidRDefault="00155902" w:rsidP="0031600F">
      <w:pPr>
        <w:spacing w:line="360" w:lineRule="auto"/>
        <w:rPr>
          <w:rFonts w:ascii="宋体" w:eastAsia="宋体" w:hAnsi="宋体"/>
          <w:sz w:val="24"/>
          <w:szCs w:val="24"/>
        </w:rPr>
      </w:pPr>
    </w:p>
    <w:p w14:paraId="448E1216"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sz w:val="24"/>
          <w:szCs w:val="24"/>
        </w:rPr>
        <w:t xml:space="preserve">5. </w:t>
      </w:r>
      <w:r>
        <w:rPr>
          <w:rFonts w:ascii="宋体" w:eastAsia="宋体" w:hAnsi="宋体" w:hint="eastAsia"/>
          <w:sz w:val="24"/>
          <w:szCs w:val="24"/>
        </w:rPr>
        <w:t>网线测试</w:t>
      </w:r>
    </w:p>
    <w:p w14:paraId="5B83EE0F" w14:textId="77777777" w:rsidR="00495C01" w:rsidRDefault="00495C01" w:rsidP="00495C01">
      <w:pPr>
        <w:spacing w:line="360" w:lineRule="auto"/>
        <w:ind w:firstLineChars="300" w:firstLine="720"/>
        <w:rPr>
          <w:rFonts w:ascii="宋体" w:eastAsia="宋体" w:hAnsi="宋体"/>
          <w:sz w:val="24"/>
          <w:szCs w:val="24"/>
        </w:rPr>
      </w:pPr>
      <w:r>
        <w:rPr>
          <w:rFonts w:ascii="宋体" w:eastAsia="宋体" w:hAnsi="宋体" w:hint="eastAsia"/>
          <w:sz w:val="24"/>
          <w:szCs w:val="24"/>
        </w:rPr>
        <w:t>在网线制作完成后，需用测试仪测试连线是否正确以及连接通断情况。直通线与交叉线指示灯亮灭情况如下：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536"/>
        <w:gridCol w:w="1536"/>
        <w:gridCol w:w="1536"/>
      </w:tblGrid>
      <w:tr w:rsidR="00495C01" w:rsidRPr="000A1017" w14:paraId="121AB139" w14:textId="77777777" w:rsidTr="003D5168">
        <w:trPr>
          <w:trHeight w:val="288"/>
          <w:jc w:val="center"/>
        </w:trPr>
        <w:tc>
          <w:tcPr>
            <w:tcW w:w="0" w:type="auto"/>
            <w:gridSpan w:val="2"/>
            <w:shd w:val="clear" w:color="auto" w:fill="auto"/>
            <w:vAlign w:val="center"/>
            <w:hideMark/>
          </w:tcPr>
          <w:p w14:paraId="6F508D1D"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直通线测试时灯闪动顺序</w:t>
            </w:r>
          </w:p>
        </w:tc>
        <w:tc>
          <w:tcPr>
            <w:tcW w:w="0" w:type="auto"/>
            <w:gridSpan w:val="2"/>
            <w:shd w:val="clear" w:color="auto" w:fill="auto"/>
            <w:vAlign w:val="center"/>
            <w:hideMark/>
          </w:tcPr>
          <w:p w14:paraId="00427F4F"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交叉线测试时灯闪动顺序</w:t>
            </w:r>
          </w:p>
        </w:tc>
      </w:tr>
      <w:tr w:rsidR="00495C01" w:rsidRPr="000A1017" w14:paraId="125E1DF8" w14:textId="77777777" w:rsidTr="003D5168">
        <w:trPr>
          <w:trHeight w:val="576"/>
          <w:jc w:val="center"/>
        </w:trPr>
        <w:tc>
          <w:tcPr>
            <w:tcW w:w="0" w:type="auto"/>
            <w:shd w:val="clear" w:color="auto" w:fill="auto"/>
            <w:vAlign w:val="center"/>
            <w:hideMark/>
          </w:tcPr>
          <w:p w14:paraId="250DA20A"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主机端指示灯</w:t>
            </w:r>
          </w:p>
        </w:tc>
        <w:tc>
          <w:tcPr>
            <w:tcW w:w="0" w:type="auto"/>
            <w:shd w:val="clear" w:color="auto" w:fill="auto"/>
            <w:vAlign w:val="center"/>
            <w:hideMark/>
          </w:tcPr>
          <w:p w14:paraId="170E22AC"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测试端指示灯</w:t>
            </w:r>
          </w:p>
        </w:tc>
        <w:tc>
          <w:tcPr>
            <w:tcW w:w="0" w:type="auto"/>
            <w:shd w:val="clear" w:color="auto" w:fill="auto"/>
            <w:vAlign w:val="center"/>
            <w:hideMark/>
          </w:tcPr>
          <w:p w14:paraId="1454DFA7"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主机端指示灯</w:t>
            </w:r>
          </w:p>
        </w:tc>
        <w:tc>
          <w:tcPr>
            <w:tcW w:w="0" w:type="auto"/>
            <w:shd w:val="clear" w:color="auto" w:fill="auto"/>
            <w:vAlign w:val="center"/>
            <w:hideMark/>
          </w:tcPr>
          <w:p w14:paraId="1714C1D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测试端指示灯</w:t>
            </w:r>
          </w:p>
        </w:tc>
      </w:tr>
      <w:tr w:rsidR="00495C01" w:rsidRPr="000A1017" w14:paraId="50E19A55" w14:textId="77777777" w:rsidTr="003D5168">
        <w:trPr>
          <w:trHeight w:val="288"/>
          <w:jc w:val="center"/>
        </w:trPr>
        <w:tc>
          <w:tcPr>
            <w:tcW w:w="0" w:type="auto"/>
            <w:shd w:val="clear" w:color="auto" w:fill="auto"/>
            <w:vAlign w:val="center"/>
            <w:hideMark/>
          </w:tcPr>
          <w:p w14:paraId="3FB06F09"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6EA09218"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21119D27"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c>
          <w:tcPr>
            <w:tcW w:w="0" w:type="auto"/>
            <w:shd w:val="clear" w:color="auto" w:fill="auto"/>
            <w:vAlign w:val="center"/>
            <w:hideMark/>
          </w:tcPr>
          <w:p w14:paraId="3BC6B384"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r>
      <w:tr w:rsidR="00495C01" w:rsidRPr="000A1017" w14:paraId="261BDBFF" w14:textId="77777777" w:rsidTr="003D5168">
        <w:trPr>
          <w:trHeight w:val="288"/>
          <w:jc w:val="center"/>
        </w:trPr>
        <w:tc>
          <w:tcPr>
            <w:tcW w:w="0" w:type="auto"/>
            <w:shd w:val="clear" w:color="auto" w:fill="auto"/>
            <w:vAlign w:val="center"/>
            <w:hideMark/>
          </w:tcPr>
          <w:p w14:paraId="79EA7E60"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33FF1E5D"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5D3CA86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c>
          <w:tcPr>
            <w:tcW w:w="0" w:type="auto"/>
            <w:shd w:val="clear" w:color="auto" w:fill="auto"/>
            <w:vAlign w:val="center"/>
            <w:hideMark/>
          </w:tcPr>
          <w:p w14:paraId="7B166B35"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r>
      <w:tr w:rsidR="00495C01" w:rsidRPr="000A1017" w14:paraId="0ADFD428" w14:textId="77777777" w:rsidTr="003D5168">
        <w:trPr>
          <w:trHeight w:val="288"/>
          <w:jc w:val="center"/>
        </w:trPr>
        <w:tc>
          <w:tcPr>
            <w:tcW w:w="0" w:type="auto"/>
            <w:shd w:val="clear" w:color="auto" w:fill="auto"/>
            <w:vAlign w:val="center"/>
            <w:hideMark/>
          </w:tcPr>
          <w:p w14:paraId="15D39656"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713B2CC4"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06315F01"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3</w:t>
            </w:r>
          </w:p>
        </w:tc>
        <w:tc>
          <w:tcPr>
            <w:tcW w:w="0" w:type="auto"/>
            <w:shd w:val="clear" w:color="auto" w:fill="auto"/>
            <w:vAlign w:val="center"/>
            <w:hideMark/>
          </w:tcPr>
          <w:p w14:paraId="2F167052"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1</w:t>
            </w:r>
          </w:p>
        </w:tc>
      </w:tr>
      <w:tr w:rsidR="00495C01" w:rsidRPr="000A1017" w14:paraId="0136F18E" w14:textId="77777777" w:rsidTr="003D5168">
        <w:trPr>
          <w:trHeight w:val="288"/>
          <w:jc w:val="center"/>
        </w:trPr>
        <w:tc>
          <w:tcPr>
            <w:tcW w:w="0" w:type="auto"/>
            <w:shd w:val="clear" w:color="auto" w:fill="auto"/>
            <w:vAlign w:val="center"/>
            <w:hideMark/>
          </w:tcPr>
          <w:p w14:paraId="47DAB841"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2CDB7885"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7AAB5729"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c>
          <w:tcPr>
            <w:tcW w:w="0" w:type="auto"/>
            <w:shd w:val="clear" w:color="auto" w:fill="auto"/>
            <w:vAlign w:val="center"/>
            <w:hideMark/>
          </w:tcPr>
          <w:p w14:paraId="1A3BBFBA"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4</w:t>
            </w:r>
          </w:p>
        </w:tc>
      </w:tr>
      <w:tr w:rsidR="00495C01" w:rsidRPr="000A1017" w14:paraId="4955EE02" w14:textId="77777777" w:rsidTr="003D5168">
        <w:trPr>
          <w:trHeight w:val="288"/>
          <w:jc w:val="center"/>
        </w:trPr>
        <w:tc>
          <w:tcPr>
            <w:tcW w:w="0" w:type="auto"/>
            <w:shd w:val="clear" w:color="auto" w:fill="auto"/>
            <w:vAlign w:val="center"/>
            <w:hideMark/>
          </w:tcPr>
          <w:p w14:paraId="33DD83CB"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5415C6DB"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627AA92B"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c>
          <w:tcPr>
            <w:tcW w:w="0" w:type="auto"/>
            <w:shd w:val="clear" w:color="auto" w:fill="auto"/>
            <w:vAlign w:val="center"/>
            <w:hideMark/>
          </w:tcPr>
          <w:p w14:paraId="16B8C478"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5</w:t>
            </w:r>
          </w:p>
        </w:tc>
      </w:tr>
      <w:tr w:rsidR="00495C01" w:rsidRPr="000A1017" w14:paraId="08E93919" w14:textId="77777777" w:rsidTr="003D5168">
        <w:trPr>
          <w:trHeight w:val="288"/>
          <w:jc w:val="center"/>
        </w:trPr>
        <w:tc>
          <w:tcPr>
            <w:tcW w:w="0" w:type="auto"/>
            <w:shd w:val="clear" w:color="auto" w:fill="auto"/>
            <w:vAlign w:val="center"/>
            <w:hideMark/>
          </w:tcPr>
          <w:p w14:paraId="0098A855"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lastRenderedPageBreak/>
              <w:t>6</w:t>
            </w:r>
          </w:p>
        </w:tc>
        <w:tc>
          <w:tcPr>
            <w:tcW w:w="0" w:type="auto"/>
            <w:shd w:val="clear" w:color="auto" w:fill="auto"/>
            <w:vAlign w:val="center"/>
            <w:hideMark/>
          </w:tcPr>
          <w:p w14:paraId="7B7E840A"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c>
          <w:tcPr>
            <w:tcW w:w="0" w:type="auto"/>
            <w:shd w:val="clear" w:color="auto" w:fill="auto"/>
            <w:vAlign w:val="center"/>
            <w:hideMark/>
          </w:tcPr>
          <w:p w14:paraId="3F9C788F"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6</w:t>
            </w:r>
          </w:p>
        </w:tc>
        <w:tc>
          <w:tcPr>
            <w:tcW w:w="0" w:type="auto"/>
            <w:shd w:val="clear" w:color="auto" w:fill="auto"/>
            <w:vAlign w:val="center"/>
            <w:hideMark/>
          </w:tcPr>
          <w:p w14:paraId="70C9CDC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2</w:t>
            </w:r>
          </w:p>
        </w:tc>
      </w:tr>
      <w:tr w:rsidR="00495C01" w:rsidRPr="000A1017" w14:paraId="77AA606B" w14:textId="77777777" w:rsidTr="003D5168">
        <w:trPr>
          <w:trHeight w:val="288"/>
          <w:jc w:val="center"/>
        </w:trPr>
        <w:tc>
          <w:tcPr>
            <w:tcW w:w="0" w:type="auto"/>
            <w:shd w:val="clear" w:color="auto" w:fill="auto"/>
            <w:vAlign w:val="center"/>
            <w:hideMark/>
          </w:tcPr>
          <w:p w14:paraId="76401EDD"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14ECF9A0"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623133FB"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c>
          <w:tcPr>
            <w:tcW w:w="0" w:type="auto"/>
            <w:shd w:val="clear" w:color="auto" w:fill="auto"/>
            <w:vAlign w:val="center"/>
            <w:hideMark/>
          </w:tcPr>
          <w:p w14:paraId="14A4219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7</w:t>
            </w:r>
          </w:p>
        </w:tc>
      </w:tr>
      <w:tr w:rsidR="00495C01" w:rsidRPr="000A1017" w14:paraId="0EDA4034" w14:textId="77777777" w:rsidTr="003D5168">
        <w:trPr>
          <w:trHeight w:val="288"/>
          <w:jc w:val="center"/>
        </w:trPr>
        <w:tc>
          <w:tcPr>
            <w:tcW w:w="0" w:type="auto"/>
            <w:shd w:val="clear" w:color="auto" w:fill="auto"/>
            <w:vAlign w:val="center"/>
            <w:hideMark/>
          </w:tcPr>
          <w:p w14:paraId="5E41E7A6"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2160B209"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159AB7DF"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c>
          <w:tcPr>
            <w:tcW w:w="0" w:type="auto"/>
            <w:shd w:val="clear" w:color="auto" w:fill="auto"/>
            <w:vAlign w:val="center"/>
            <w:hideMark/>
          </w:tcPr>
          <w:p w14:paraId="6B8CAD1E" w14:textId="77777777" w:rsidR="00495C01" w:rsidRPr="000A1017" w:rsidRDefault="00495C01" w:rsidP="003D5168">
            <w:pPr>
              <w:widowControl/>
              <w:jc w:val="center"/>
              <w:rPr>
                <w:rFonts w:ascii="宋体" w:eastAsia="宋体" w:hAnsi="宋体" w:cs="宋体"/>
                <w:color w:val="000000"/>
                <w:kern w:val="0"/>
                <w:sz w:val="22"/>
              </w:rPr>
            </w:pPr>
            <w:r w:rsidRPr="000A1017">
              <w:rPr>
                <w:rFonts w:ascii="宋体" w:eastAsia="宋体" w:hAnsi="宋体" w:cs="宋体" w:hint="eastAsia"/>
                <w:color w:val="000000"/>
                <w:kern w:val="0"/>
                <w:sz w:val="22"/>
              </w:rPr>
              <w:t>8</w:t>
            </w:r>
          </w:p>
        </w:tc>
      </w:tr>
    </w:tbl>
    <w:p w14:paraId="65DDB85F" w14:textId="77777777" w:rsidR="00495C01" w:rsidRDefault="00495C01" w:rsidP="00495C01">
      <w:pPr>
        <w:spacing w:line="360" w:lineRule="auto"/>
        <w:rPr>
          <w:rFonts w:ascii="宋体" w:eastAsia="宋体" w:hAnsi="宋体"/>
          <w:sz w:val="24"/>
          <w:szCs w:val="24"/>
        </w:rPr>
      </w:pPr>
      <w:r>
        <w:rPr>
          <w:rFonts w:ascii="宋体" w:eastAsia="宋体" w:hAnsi="宋体" w:hint="eastAsia"/>
          <w:sz w:val="24"/>
          <w:szCs w:val="24"/>
        </w:rPr>
        <w:t>测试结果如下：</w:t>
      </w:r>
    </w:p>
    <w:p w14:paraId="05F6F82C" w14:textId="77777777" w:rsidR="00495C01" w:rsidRPr="00966FDD" w:rsidRDefault="00495C01" w:rsidP="00495C01">
      <w:pPr>
        <w:pStyle w:val="a7"/>
        <w:numPr>
          <w:ilvl w:val="0"/>
          <w:numId w:val="2"/>
        </w:numPr>
        <w:spacing w:line="360" w:lineRule="auto"/>
        <w:ind w:firstLineChars="0"/>
        <w:rPr>
          <w:b/>
          <w:bCs/>
        </w:rPr>
      </w:pPr>
      <w:r w:rsidRPr="00966FDD">
        <w:rPr>
          <w:rFonts w:hint="eastAsia"/>
          <w:b/>
          <w:bCs/>
        </w:rPr>
        <w:t>直通线：</w:t>
      </w:r>
    </w:p>
    <w:p w14:paraId="6E9B536C" w14:textId="77777777" w:rsidR="00495C01" w:rsidRDefault="00495C01" w:rsidP="00495C01">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2180F312" wp14:editId="6AF9C344">
            <wp:extent cx="2628000" cy="1970049"/>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0AC4FDB8" wp14:editId="4246329E">
            <wp:extent cx="2628000" cy="1970049"/>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1A10A8C6" wp14:editId="0C277173">
            <wp:extent cx="2628000" cy="1970049"/>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6038011F" wp14:editId="5F8FF2E1">
            <wp:extent cx="2628000" cy="1970049"/>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30657BCE" wp14:editId="404B4E0D">
            <wp:extent cx="2628000" cy="1970049"/>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23FE15C0" wp14:editId="65953619">
            <wp:extent cx="2628000" cy="1970049"/>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lastRenderedPageBreak/>
        <w:drawing>
          <wp:inline distT="0" distB="0" distL="0" distR="0" wp14:anchorId="284944A2" wp14:editId="1DDAD5BE">
            <wp:extent cx="2628000" cy="1970049"/>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noProof/>
          <w:sz w:val="24"/>
          <w:szCs w:val="24"/>
        </w:rPr>
        <w:drawing>
          <wp:inline distT="0" distB="0" distL="0" distR="0" wp14:anchorId="6F469A29" wp14:editId="02950352">
            <wp:extent cx="2628000" cy="1970049"/>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p>
    <w:p w14:paraId="57DC5337" w14:textId="77777777" w:rsidR="00495C01" w:rsidRPr="00966FDD" w:rsidRDefault="00495C01" w:rsidP="00495C01">
      <w:pPr>
        <w:pStyle w:val="a7"/>
        <w:numPr>
          <w:ilvl w:val="0"/>
          <w:numId w:val="2"/>
        </w:numPr>
        <w:spacing w:line="360" w:lineRule="auto"/>
        <w:ind w:firstLineChars="0"/>
        <w:rPr>
          <w:b/>
          <w:bCs/>
        </w:rPr>
      </w:pPr>
      <w:r w:rsidRPr="00966FDD">
        <w:rPr>
          <w:rFonts w:hint="eastAsia"/>
          <w:b/>
          <w:bCs/>
        </w:rPr>
        <w:t>交叉线：</w:t>
      </w:r>
    </w:p>
    <w:p w14:paraId="3A713DEC" w14:textId="77777777" w:rsidR="00495C01" w:rsidRDefault="00495C01" w:rsidP="00495C01">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14:anchorId="29AD0DF9" wp14:editId="6EFDD13D">
            <wp:extent cx="2628000" cy="1970049"/>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1A510274" wp14:editId="30D7E832">
            <wp:extent cx="2628000" cy="1970049"/>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65F387A6" wp14:editId="4AA7E211">
            <wp:extent cx="2628000" cy="1970049"/>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25987C32" wp14:editId="65E151B8">
            <wp:extent cx="2628000" cy="1970049"/>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1008EB98" wp14:editId="4142E156">
            <wp:extent cx="2628000" cy="1970049"/>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3DCB8625" wp14:editId="43E6147B">
            <wp:extent cx="2628000" cy="1970049"/>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lastRenderedPageBreak/>
        <w:drawing>
          <wp:inline distT="0" distB="0" distL="0" distR="0" wp14:anchorId="6CAC80C2" wp14:editId="30D476A8">
            <wp:extent cx="2628000" cy="1970049"/>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r>
        <w:rPr>
          <w:rFonts w:ascii="宋体" w:eastAsia="宋体" w:hAnsi="宋体" w:hint="eastAsia"/>
          <w:noProof/>
          <w:sz w:val="24"/>
          <w:szCs w:val="24"/>
        </w:rPr>
        <w:drawing>
          <wp:inline distT="0" distB="0" distL="0" distR="0" wp14:anchorId="61D8DF53" wp14:editId="57FC5A41">
            <wp:extent cx="2628000" cy="1970049"/>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8000" cy="1970049"/>
                    </a:xfrm>
                    <a:prstGeom prst="rect">
                      <a:avLst/>
                    </a:prstGeom>
                    <a:noFill/>
                    <a:ln>
                      <a:noFill/>
                    </a:ln>
                  </pic:spPr>
                </pic:pic>
              </a:graphicData>
            </a:graphic>
          </wp:inline>
        </w:drawing>
      </w:r>
    </w:p>
    <w:p w14:paraId="25615184" w14:textId="77777777" w:rsidR="00495C01" w:rsidRDefault="00495C01" w:rsidP="00495C01">
      <w:pPr>
        <w:spacing w:line="360" w:lineRule="auto"/>
        <w:ind w:firstLineChars="200" w:firstLine="480"/>
        <w:rPr>
          <w:rFonts w:ascii="宋体" w:eastAsia="宋体" w:hAnsi="宋体"/>
          <w:sz w:val="24"/>
          <w:szCs w:val="24"/>
        </w:rPr>
      </w:pPr>
      <w:r>
        <w:rPr>
          <w:rFonts w:ascii="宋体" w:eastAsia="宋体" w:hAnsi="宋体" w:hint="eastAsia"/>
          <w:sz w:val="24"/>
          <w:szCs w:val="24"/>
        </w:rPr>
        <w:t>由图可知，连线线序均正确，且均导通。</w:t>
      </w:r>
    </w:p>
    <w:p w14:paraId="7B7AE33F" w14:textId="77777777" w:rsidR="00155902" w:rsidRPr="00495C01" w:rsidRDefault="00155902" w:rsidP="0031600F">
      <w:pPr>
        <w:spacing w:line="360" w:lineRule="auto"/>
        <w:rPr>
          <w:rFonts w:ascii="宋体" w:eastAsia="宋体" w:hAnsi="宋体"/>
          <w:sz w:val="24"/>
          <w:szCs w:val="24"/>
        </w:rPr>
      </w:pPr>
    </w:p>
    <w:p w14:paraId="346CCF4A" w14:textId="77777777" w:rsidR="00155902" w:rsidRPr="000946DB" w:rsidRDefault="00155902" w:rsidP="0031600F">
      <w:pPr>
        <w:spacing w:line="360" w:lineRule="auto"/>
        <w:rPr>
          <w:rFonts w:ascii="宋体" w:eastAsia="宋体" w:hAnsi="宋体"/>
          <w:sz w:val="28"/>
          <w:szCs w:val="28"/>
        </w:rPr>
      </w:pPr>
      <w:r w:rsidRPr="000946DB">
        <w:rPr>
          <w:rFonts w:ascii="宋体" w:eastAsia="宋体" w:hAnsi="宋体" w:hint="eastAsia"/>
          <w:sz w:val="28"/>
          <w:szCs w:val="28"/>
        </w:rPr>
        <w:t>五、实验结果及分析</w:t>
      </w:r>
    </w:p>
    <w:p w14:paraId="4D5916D5"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制作网线过程中遇到什么问题，如何解决的？通过该实验有何收获？</w:t>
      </w:r>
    </w:p>
    <w:p w14:paraId="543E2A5B" w14:textId="77777777" w:rsidR="009D5144" w:rsidRDefault="009D5144" w:rsidP="009D5144">
      <w:pPr>
        <w:spacing w:line="360" w:lineRule="auto"/>
        <w:ind w:firstLineChars="200" w:firstLine="480"/>
        <w:rPr>
          <w:rFonts w:ascii="宋体" w:eastAsia="宋体" w:hAnsi="宋体"/>
          <w:sz w:val="24"/>
          <w:szCs w:val="24"/>
        </w:rPr>
      </w:pPr>
      <w:r>
        <w:rPr>
          <w:rFonts w:ascii="宋体" w:eastAsia="宋体" w:hAnsi="宋体" w:hint="eastAsia"/>
          <w:sz w:val="24"/>
          <w:szCs w:val="24"/>
        </w:rPr>
        <w:t>网线剥线时刀片不能太紧，否则会将内部导线绝缘材料切断并切到内部导线，导致断路。</w:t>
      </w:r>
    </w:p>
    <w:p w14:paraId="6FEBCD82" w14:textId="77777777" w:rsidR="009D5144" w:rsidRDefault="009D5144" w:rsidP="009D5144">
      <w:pPr>
        <w:spacing w:line="360" w:lineRule="auto"/>
        <w:ind w:firstLineChars="200" w:firstLine="480"/>
        <w:rPr>
          <w:rFonts w:ascii="宋体" w:eastAsia="宋体" w:hAnsi="宋体"/>
          <w:sz w:val="24"/>
          <w:szCs w:val="24"/>
        </w:rPr>
      </w:pPr>
      <w:r>
        <w:rPr>
          <w:rFonts w:ascii="宋体" w:eastAsia="宋体" w:hAnsi="宋体" w:hint="eastAsia"/>
          <w:sz w:val="24"/>
          <w:szCs w:val="24"/>
        </w:rPr>
        <w:t>网线在裁剪后插入水晶头时，不能将手松开，否则会使得线头不齐，导致水晶头内导线与铜片接触不良。</w:t>
      </w:r>
    </w:p>
    <w:p w14:paraId="4437D602" w14:textId="77777777" w:rsidR="009D5144" w:rsidRDefault="009D5144" w:rsidP="009D5144">
      <w:pPr>
        <w:spacing w:line="360" w:lineRule="auto"/>
        <w:ind w:firstLineChars="200" w:firstLine="480"/>
        <w:rPr>
          <w:rFonts w:ascii="宋体" w:eastAsia="宋体" w:hAnsi="宋体"/>
          <w:sz w:val="24"/>
          <w:szCs w:val="24"/>
        </w:rPr>
      </w:pPr>
      <w:r>
        <w:rPr>
          <w:rFonts w:ascii="宋体" w:eastAsia="宋体" w:hAnsi="宋体" w:hint="eastAsia"/>
          <w:sz w:val="24"/>
          <w:szCs w:val="24"/>
        </w:rPr>
        <w:t>通过本次实验，我对于网络的传输介质网线有了更深的认识，并扩展了理论课程中没有接触的内容，拓宽了视野，提升了动手能力。</w:t>
      </w:r>
    </w:p>
    <w:p w14:paraId="20861E1E" w14:textId="77777777" w:rsidR="009D5144" w:rsidRPr="009D5144" w:rsidRDefault="009D5144" w:rsidP="000946DB">
      <w:pPr>
        <w:spacing w:line="360" w:lineRule="auto"/>
        <w:ind w:firstLineChars="200" w:firstLine="480"/>
        <w:rPr>
          <w:rFonts w:ascii="宋体" w:eastAsia="宋体" w:hAnsi="宋体"/>
          <w:sz w:val="24"/>
          <w:szCs w:val="24"/>
        </w:rPr>
      </w:pPr>
    </w:p>
    <w:p w14:paraId="6DCDD81F"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2. 上网查阅H3C交换机和路由器命名规则，判断实验室目前设备级别。</w:t>
      </w:r>
    </w:p>
    <w:p w14:paraId="2E93C444"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如图，H3C交换机命名规则如下：</w:t>
      </w:r>
    </w:p>
    <w:p w14:paraId="75DD3E17" w14:textId="77777777" w:rsidR="00436CCB" w:rsidRDefault="00436CCB" w:rsidP="00436CCB">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3F3CE1FA" wp14:editId="1DB60917">
            <wp:extent cx="3939540" cy="28270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a:extLst>
                        <a:ext uri="{28A0092B-C50C-407E-A947-70E740481C1C}">
                          <a14:useLocalDpi xmlns:a14="http://schemas.microsoft.com/office/drawing/2010/main" val="0"/>
                        </a:ext>
                      </a:extLst>
                    </a:blip>
                    <a:srcRect l="13315" r="11866"/>
                    <a:stretch/>
                  </pic:blipFill>
                  <pic:spPr bwMode="auto">
                    <a:xfrm>
                      <a:off x="0" y="0"/>
                      <a:ext cx="3939540" cy="2827020"/>
                    </a:xfrm>
                    <a:prstGeom prst="rect">
                      <a:avLst/>
                    </a:prstGeom>
                    <a:noFill/>
                    <a:ln>
                      <a:noFill/>
                    </a:ln>
                    <a:extLst>
                      <a:ext uri="{53640926-AAD7-44D8-BBD7-CCE9431645EC}">
                        <a14:shadowObscured xmlns:a14="http://schemas.microsoft.com/office/drawing/2010/main"/>
                      </a:ext>
                    </a:extLst>
                  </pic:spPr>
                </pic:pic>
              </a:graphicData>
            </a:graphic>
          </wp:inline>
        </w:drawing>
      </w:r>
    </w:p>
    <w:p w14:paraId="43A3ECF2"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名称共可分为8部分，A为产品品牌H3C，B为产品系列，S为交换机，SR则为企业级路由器。C表示产品系列，由四个数字代替，含义分别为</w:t>
      </w:r>
      <w:r w:rsidRPr="0030558B">
        <w:rPr>
          <w:rFonts w:ascii="宋体" w:eastAsia="宋体" w:hAnsi="宋体"/>
          <w:sz w:val="24"/>
          <w:szCs w:val="24"/>
        </w:rPr>
        <w:t>9：最高端、机箱式</w:t>
      </w:r>
      <w:r>
        <w:rPr>
          <w:rFonts w:ascii="宋体" w:eastAsia="宋体" w:hAnsi="宋体" w:hint="eastAsia"/>
          <w:sz w:val="24"/>
          <w:szCs w:val="24"/>
        </w:rPr>
        <w:t>，</w:t>
      </w:r>
      <w:r w:rsidRPr="0030558B">
        <w:rPr>
          <w:rFonts w:ascii="宋体" w:eastAsia="宋体" w:hAnsi="宋体"/>
          <w:sz w:val="24"/>
          <w:szCs w:val="24"/>
        </w:rPr>
        <w:t>7：高端、机箱式</w:t>
      </w:r>
      <w:r>
        <w:rPr>
          <w:rFonts w:ascii="宋体" w:eastAsia="宋体" w:hAnsi="宋体" w:hint="eastAsia"/>
          <w:sz w:val="24"/>
          <w:szCs w:val="24"/>
        </w:rPr>
        <w:t>，</w:t>
      </w:r>
      <w:r w:rsidRPr="0030558B">
        <w:rPr>
          <w:rFonts w:ascii="宋体" w:eastAsia="宋体" w:hAnsi="宋体"/>
          <w:sz w:val="24"/>
          <w:szCs w:val="24"/>
        </w:rPr>
        <w:t>5：全千兆</w:t>
      </w:r>
      <w:r>
        <w:rPr>
          <w:rFonts w:ascii="宋体" w:eastAsia="宋体" w:hAnsi="宋体" w:hint="eastAsia"/>
          <w:sz w:val="24"/>
          <w:szCs w:val="24"/>
        </w:rPr>
        <w:t>，</w:t>
      </w:r>
      <w:r w:rsidRPr="0030558B">
        <w:rPr>
          <w:rFonts w:ascii="宋体" w:eastAsia="宋体" w:hAnsi="宋体"/>
          <w:sz w:val="24"/>
          <w:szCs w:val="24"/>
        </w:rPr>
        <w:t>3：千兆上行＋百兆下行</w:t>
      </w:r>
      <w:r>
        <w:rPr>
          <w:rFonts w:ascii="宋体" w:eastAsia="宋体" w:hAnsi="宋体" w:hint="eastAsia"/>
          <w:sz w:val="24"/>
          <w:szCs w:val="24"/>
        </w:rPr>
        <w:t>。D区分是否是路由交换机，若不小于5则为路由交换机（三层交换机），否则为二层交换机。E通常区分高端的业务槽位数。低端的子系列，F表示可用端口数，G表示上行接口类型，H表示业务特性。</w:t>
      </w:r>
    </w:p>
    <w:p w14:paraId="02C5CBAC"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学校使用的</w:t>
      </w:r>
      <w:r w:rsidRPr="0030558B">
        <w:rPr>
          <w:rFonts w:ascii="宋体" w:eastAsia="宋体" w:hAnsi="宋体"/>
          <w:sz w:val="24"/>
          <w:szCs w:val="24"/>
        </w:rPr>
        <w:t>H3C S5130S-28P-EI交换机</w:t>
      </w:r>
      <w:r>
        <w:rPr>
          <w:rFonts w:ascii="宋体" w:eastAsia="宋体" w:hAnsi="宋体" w:hint="eastAsia"/>
          <w:sz w:val="24"/>
          <w:szCs w:val="24"/>
        </w:rPr>
        <w:t>与</w:t>
      </w:r>
      <w:r w:rsidRPr="0030558B">
        <w:rPr>
          <w:rFonts w:ascii="宋体" w:eastAsia="宋体" w:hAnsi="宋体"/>
          <w:sz w:val="24"/>
          <w:szCs w:val="24"/>
        </w:rPr>
        <w:t>H3C S5560-30S-EI交换机</w:t>
      </w:r>
      <w:r>
        <w:rPr>
          <w:rFonts w:ascii="宋体" w:eastAsia="宋体" w:hAnsi="宋体" w:hint="eastAsia"/>
          <w:sz w:val="24"/>
          <w:szCs w:val="24"/>
        </w:rPr>
        <w:t>分别表示有2</w:t>
      </w:r>
      <w:r>
        <w:rPr>
          <w:rFonts w:ascii="宋体" w:eastAsia="宋体" w:hAnsi="宋体"/>
          <w:sz w:val="24"/>
          <w:szCs w:val="24"/>
        </w:rPr>
        <w:t>8</w:t>
      </w:r>
      <w:r>
        <w:rPr>
          <w:rFonts w:ascii="宋体" w:eastAsia="宋体" w:hAnsi="宋体" w:hint="eastAsia"/>
          <w:sz w:val="24"/>
          <w:szCs w:val="24"/>
        </w:rPr>
        <w:t>个</w:t>
      </w:r>
      <w:r w:rsidRPr="00481D61">
        <w:rPr>
          <w:rFonts w:ascii="宋体" w:eastAsia="宋体" w:hAnsi="宋体"/>
          <w:sz w:val="24"/>
          <w:szCs w:val="24"/>
        </w:rPr>
        <w:t>SFP</w:t>
      </w:r>
      <w:r w:rsidRPr="00481D61">
        <w:rPr>
          <w:rFonts w:ascii="宋体" w:eastAsia="宋体" w:hAnsi="宋体" w:hint="eastAsia"/>
          <w:sz w:val="24"/>
          <w:szCs w:val="24"/>
        </w:rPr>
        <w:t>上行接口</w:t>
      </w:r>
      <w:r>
        <w:rPr>
          <w:rFonts w:ascii="宋体" w:eastAsia="宋体" w:hAnsi="宋体" w:hint="eastAsia"/>
          <w:sz w:val="24"/>
          <w:szCs w:val="24"/>
        </w:rPr>
        <w:t>的增强型全千兆盒式路由交换机与有</w:t>
      </w:r>
      <w:r>
        <w:rPr>
          <w:rFonts w:ascii="宋体" w:eastAsia="宋体" w:hAnsi="宋体"/>
          <w:sz w:val="24"/>
          <w:szCs w:val="24"/>
        </w:rPr>
        <w:t>30</w:t>
      </w:r>
      <w:r>
        <w:rPr>
          <w:rFonts w:ascii="宋体" w:eastAsia="宋体" w:hAnsi="宋体" w:hint="eastAsia"/>
          <w:sz w:val="24"/>
          <w:szCs w:val="24"/>
        </w:rPr>
        <w:t>个</w:t>
      </w:r>
      <w:r w:rsidRPr="00481D61">
        <w:rPr>
          <w:rFonts w:ascii="宋体" w:eastAsia="宋体" w:hAnsi="宋体" w:hint="eastAsia"/>
          <w:sz w:val="24"/>
          <w:szCs w:val="24"/>
        </w:rPr>
        <w:t>单模</w:t>
      </w:r>
      <w:r w:rsidRPr="00481D61">
        <w:rPr>
          <w:rFonts w:ascii="宋体" w:eastAsia="宋体" w:hAnsi="宋体"/>
          <w:sz w:val="24"/>
          <w:szCs w:val="24"/>
        </w:rPr>
        <w:t>SFP+光口</w:t>
      </w:r>
      <w:r w:rsidRPr="00481D61">
        <w:rPr>
          <w:rFonts w:ascii="宋体" w:eastAsia="宋体" w:hAnsi="宋体" w:hint="eastAsia"/>
          <w:sz w:val="24"/>
          <w:szCs w:val="24"/>
        </w:rPr>
        <w:t>上行接口</w:t>
      </w:r>
      <w:r>
        <w:rPr>
          <w:rFonts w:ascii="宋体" w:eastAsia="宋体" w:hAnsi="宋体" w:hint="eastAsia"/>
          <w:sz w:val="24"/>
          <w:szCs w:val="24"/>
        </w:rPr>
        <w:t>的增强型全千兆盒式路由交换机。</w:t>
      </w:r>
    </w:p>
    <w:p w14:paraId="79232B18" w14:textId="77777777" w:rsidR="00436CCB" w:rsidRDefault="00436CCB" w:rsidP="00436CCB">
      <w:pPr>
        <w:spacing w:line="360" w:lineRule="auto"/>
        <w:ind w:firstLineChars="200" w:firstLine="480"/>
        <w:rPr>
          <w:rFonts w:ascii="宋体" w:eastAsia="宋体" w:hAnsi="宋体"/>
          <w:sz w:val="24"/>
          <w:szCs w:val="24"/>
        </w:rPr>
      </w:pPr>
      <w:r w:rsidRPr="001E1B1E">
        <w:rPr>
          <w:rFonts w:ascii="宋体" w:eastAsia="宋体" w:hAnsi="宋体" w:hint="eastAsia"/>
          <w:sz w:val="24"/>
          <w:szCs w:val="24"/>
        </w:rPr>
        <w:t>如图，</w:t>
      </w:r>
      <w:r w:rsidRPr="001E1B1E">
        <w:rPr>
          <w:rFonts w:ascii="宋体" w:eastAsia="宋体" w:hAnsi="宋体"/>
          <w:sz w:val="24"/>
          <w:szCs w:val="24"/>
        </w:rPr>
        <w:t>H3C</w:t>
      </w:r>
      <w:r>
        <w:rPr>
          <w:rFonts w:ascii="宋体" w:eastAsia="宋体" w:hAnsi="宋体" w:hint="eastAsia"/>
          <w:sz w:val="24"/>
          <w:szCs w:val="24"/>
        </w:rPr>
        <w:t>路由器</w:t>
      </w:r>
      <w:r w:rsidRPr="001E1B1E">
        <w:rPr>
          <w:rFonts w:ascii="宋体" w:eastAsia="宋体" w:hAnsi="宋体"/>
          <w:sz w:val="24"/>
          <w:szCs w:val="24"/>
        </w:rPr>
        <w:t>命名规则如下：</w:t>
      </w:r>
    </w:p>
    <w:p w14:paraId="55393EF7" w14:textId="77777777" w:rsidR="00436CCB" w:rsidRDefault="00436CCB" w:rsidP="00436CCB">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14:anchorId="6B8785F4" wp14:editId="492AD03C">
            <wp:extent cx="3680460" cy="30784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24133" r="6070" b="11983"/>
                    <a:stretch/>
                  </pic:blipFill>
                  <pic:spPr bwMode="auto">
                    <a:xfrm>
                      <a:off x="0" y="0"/>
                      <a:ext cx="3680460" cy="3078480"/>
                    </a:xfrm>
                    <a:prstGeom prst="rect">
                      <a:avLst/>
                    </a:prstGeom>
                    <a:noFill/>
                    <a:ln>
                      <a:noFill/>
                    </a:ln>
                    <a:extLst>
                      <a:ext uri="{53640926-AAD7-44D8-BBD7-CCE9431645EC}">
                        <a14:shadowObscured xmlns:a14="http://schemas.microsoft.com/office/drawing/2010/main"/>
                      </a:ext>
                    </a:extLst>
                  </pic:spPr>
                </pic:pic>
              </a:graphicData>
            </a:graphic>
          </wp:inline>
        </w:drawing>
      </w:r>
    </w:p>
    <w:p w14:paraId="10317541"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路由器的前缀为MSR，后续数字由分隔号分为两部分，分隔号前为系列，分隔号后为支持的槽位数量与固定的WAN接口类型，具体内容如图所示。</w:t>
      </w:r>
    </w:p>
    <w:p w14:paraId="546C0B30"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实验室中</w:t>
      </w:r>
      <w:r w:rsidRPr="001E1B1E">
        <w:rPr>
          <w:rFonts w:ascii="宋体" w:eastAsia="宋体" w:hAnsi="宋体"/>
          <w:sz w:val="24"/>
          <w:szCs w:val="24"/>
        </w:rPr>
        <w:t>MSR 36-40企业级路由器</w:t>
      </w:r>
      <w:r>
        <w:rPr>
          <w:rFonts w:ascii="宋体" w:eastAsia="宋体" w:hAnsi="宋体" w:hint="eastAsia"/>
          <w:sz w:val="24"/>
          <w:szCs w:val="24"/>
        </w:rPr>
        <w:t>与</w:t>
      </w:r>
      <w:r w:rsidRPr="001E1B1E">
        <w:rPr>
          <w:rFonts w:ascii="宋体" w:eastAsia="宋体" w:hAnsi="宋体"/>
          <w:sz w:val="24"/>
          <w:szCs w:val="24"/>
        </w:rPr>
        <w:t>MSR 26-00路由器</w:t>
      </w:r>
      <w:r>
        <w:rPr>
          <w:rFonts w:ascii="宋体" w:eastAsia="宋体" w:hAnsi="宋体" w:hint="eastAsia"/>
          <w:sz w:val="24"/>
          <w:szCs w:val="24"/>
        </w:rPr>
        <w:t>，分别为3</w:t>
      </w:r>
      <w:r>
        <w:rPr>
          <w:rFonts w:ascii="宋体" w:eastAsia="宋体" w:hAnsi="宋体"/>
          <w:sz w:val="24"/>
          <w:szCs w:val="24"/>
        </w:rPr>
        <w:t>6</w:t>
      </w:r>
      <w:r>
        <w:rPr>
          <w:rFonts w:ascii="宋体" w:eastAsia="宋体" w:hAnsi="宋体" w:hint="eastAsia"/>
          <w:sz w:val="24"/>
          <w:szCs w:val="24"/>
        </w:rPr>
        <w:t>系列支持4个MIM槽位且固定WAN接口为以太网接口的路由器与</w:t>
      </w:r>
      <w:r>
        <w:rPr>
          <w:rFonts w:ascii="宋体" w:eastAsia="宋体" w:hAnsi="宋体"/>
          <w:sz w:val="24"/>
          <w:szCs w:val="24"/>
        </w:rPr>
        <w:t>26</w:t>
      </w:r>
      <w:r>
        <w:rPr>
          <w:rFonts w:ascii="宋体" w:eastAsia="宋体" w:hAnsi="宋体" w:hint="eastAsia"/>
          <w:sz w:val="24"/>
          <w:szCs w:val="24"/>
        </w:rPr>
        <w:t>系列不支持SICM槽位且固定WAN接口为以太网接口的路由器。</w:t>
      </w:r>
    </w:p>
    <w:p w14:paraId="4FF622B4"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对于无线路由器型号为三位，分隔号后为不同字母，表示不同功能。如W表示支持2</w:t>
      </w:r>
      <w:r>
        <w:rPr>
          <w:rFonts w:ascii="宋体" w:eastAsia="宋体" w:hAnsi="宋体"/>
          <w:sz w:val="24"/>
          <w:szCs w:val="24"/>
        </w:rPr>
        <w:t>.4</w:t>
      </w:r>
      <w:r>
        <w:rPr>
          <w:rFonts w:ascii="宋体" w:eastAsia="宋体" w:hAnsi="宋体" w:hint="eastAsia"/>
          <w:sz w:val="24"/>
          <w:szCs w:val="24"/>
        </w:rPr>
        <w:t>GWLAN，DB表示支持5</w:t>
      </w:r>
      <w:r>
        <w:rPr>
          <w:rFonts w:ascii="宋体" w:eastAsia="宋体" w:hAnsi="宋体"/>
          <w:sz w:val="24"/>
          <w:szCs w:val="24"/>
        </w:rPr>
        <w:t>.8</w:t>
      </w:r>
      <w:r>
        <w:rPr>
          <w:rFonts w:ascii="宋体" w:eastAsia="宋体" w:hAnsi="宋体" w:hint="eastAsia"/>
          <w:sz w:val="24"/>
          <w:szCs w:val="24"/>
        </w:rPr>
        <w:t>GWLAN，POE表示LAN接口支持POE</w:t>
      </w:r>
      <w:r>
        <w:rPr>
          <w:rFonts w:ascii="宋体" w:eastAsia="宋体" w:hAnsi="宋体"/>
          <w:sz w:val="24"/>
          <w:szCs w:val="24"/>
        </w:rPr>
        <w:t>+</w:t>
      </w:r>
      <w:r>
        <w:rPr>
          <w:rFonts w:ascii="宋体" w:eastAsia="宋体" w:hAnsi="宋体" w:hint="eastAsia"/>
          <w:sz w:val="24"/>
          <w:szCs w:val="24"/>
        </w:rPr>
        <w:t>，LM表示内置3</w:t>
      </w:r>
      <w:r>
        <w:rPr>
          <w:rFonts w:ascii="宋体" w:eastAsia="宋体" w:hAnsi="宋体"/>
          <w:sz w:val="24"/>
          <w:szCs w:val="24"/>
        </w:rPr>
        <w:t>/4</w:t>
      </w:r>
      <w:r>
        <w:rPr>
          <w:rFonts w:ascii="宋体" w:eastAsia="宋体" w:hAnsi="宋体" w:hint="eastAsia"/>
          <w:sz w:val="24"/>
          <w:szCs w:val="24"/>
        </w:rPr>
        <w:t>G等。</w:t>
      </w:r>
    </w:p>
    <w:p w14:paraId="309E2D4E"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实验室中使用的</w:t>
      </w:r>
      <w:r w:rsidRPr="00FB1070">
        <w:rPr>
          <w:rFonts w:ascii="宋体" w:eastAsia="宋体" w:hAnsi="宋体"/>
          <w:sz w:val="24"/>
          <w:szCs w:val="24"/>
        </w:rPr>
        <w:t>MSR 810-W-DB无线路由器</w:t>
      </w:r>
      <w:r>
        <w:rPr>
          <w:rFonts w:ascii="宋体" w:eastAsia="宋体" w:hAnsi="宋体" w:hint="eastAsia"/>
          <w:sz w:val="24"/>
          <w:szCs w:val="24"/>
        </w:rPr>
        <w:t>为8</w:t>
      </w:r>
      <w:r>
        <w:rPr>
          <w:rFonts w:ascii="宋体" w:eastAsia="宋体" w:hAnsi="宋体"/>
          <w:sz w:val="24"/>
          <w:szCs w:val="24"/>
        </w:rPr>
        <w:t>10</w:t>
      </w:r>
      <w:r>
        <w:rPr>
          <w:rFonts w:ascii="宋体" w:eastAsia="宋体" w:hAnsi="宋体" w:hint="eastAsia"/>
          <w:sz w:val="24"/>
          <w:szCs w:val="24"/>
        </w:rPr>
        <w:t>系列支持2</w:t>
      </w:r>
      <w:r>
        <w:rPr>
          <w:rFonts w:ascii="宋体" w:eastAsia="宋体" w:hAnsi="宋体"/>
          <w:sz w:val="24"/>
          <w:szCs w:val="24"/>
        </w:rPr>
        <w:t>.4</w:t>
      </w:r>
      <w:r>
        <w:rPr>
          <w:rFonts w:ascii="宋体" w:eastAsia="宋体" w:hAnsi="宋体" w:hint="eastAsia"/>
          <w:sz w:val="24"/>
          <w:szCs w:val="24"/>
        </w:rPr>
        <w:t>G与5</w:t>
      </w:r>
      <w:r>
        <w:rPr>
          <w:rFonts w:ascii="宋体" w:eastAsia="宋体" w:hAnsi="宋体"/>
          <w:sz w:val="24"/>
          <w:szCs w:val="24"/>
        </w:rPr>
        <w:t>.8</w:t>
      </w:r>
      <w:r>
        <w:rPr>
          <w:rFonts w:ascii="宋体" w:eastAsia="宋体" w:hAnsi="宋体" w:hint="eastAsia"/>
          <w:sz w:val="24"/>
          <w:szCs w:val="24"/>
        </w:rPr>
        <w:t>G</w:t>
      </w:r>
      <w:r>
        <w:rPr>
          <w:rFonts w:ascii="宋体" w:eastAsia="宋体" w:hAnsi="宋体"/>
          <w:sz w:val="24"/>
          <w:szCs w:val="24"/>
        </w:rPr>
        <w:t xml:space="preserve"> </w:t>
      </w:r>
      <w:r>
        <w:rPr>
          <w:rFonts w:ascii="宋体" w:eastAsia="宋体" w:hAnsi="宋体" w:hint="eastAsia"/>
          <w:sz w:val="24"/>
          <w:szCs w:val="24"/>
        </w:rPr>
        <w:lastRenderedPageBreak/>
        <w:t>WLAN的无线路由器</w:t>
      </w:r>
    </w:p>
    <w:p w14:paraId="3AAA2D1A" w14:textId="77777777" w:rsidR="00436CCB" w:rsidRPr="00436CCB" w:rsidRDefault="00436CCB" w:rsidP="000946DB">
      <w:pPr>
        <w:spacing w:line="360" w:lineRule="auto"/>
        <w:ind w:firstLineChars="200" w:firstLine="480"/>
        <w:rPr>
          <w:rFonts w:ascii="宋体" w:eastAsia="宋体" w:hAnsi="宋体"/>
          <w:sz w:val="24"/>
          <w:szCs w:val="24"/>
        </w:rPr>
      </w:pPr>
    </w:p>
    <w:p w14:paraId="0CE908F0" w14:textId="77777777" w:rsidR="00155902" w:rsidRDefault="00155902" w:rsidP="000946DB">
      <w:pPr>
        <w:spacing w:line="360" w:lineRule="auto"/>
        <w:ind w:firstLineChars="200" w:firstLine="480"/>
        <w:rPr>
          <w:rFonts w:ascii="宋体" w:eastAsia="宋体" w:hAnsi="宋体"/>
          <w:sz w:val="24"/>
          <w:szCs w:val="24"/>
        </w:rPr>
      </w:pPr>
      <w:r>
        <w:rPr>
          <w:rFonts w:ascii="宋体" w:eastAsia="宋体" w:hAnsi="宋体" w:hint="eastAsia"/>
          <w:sz w:val="24"/>
          <w:szCs w:val="24"/>
        </w:rPr>
        <w:t>3. 上网查阅关于</w:t>
      </w:r>
      <w:r w:rsidR="000946DB">
        <w:rPr>
          <w:rFonts w:ascii="宋体" w:eastAsia="宋体" w:hAnsi="宋体" w:hint="eastAsia"/>
          <w:sz w:val="24"/>
          <w:szCs w:val="24"/>
        </w:rPr>
        <w:t>光纤、电缆、双绞线（五类、六类、七类等包括超*类）有何不同，适用于哪些场景？</w:t>
      </w:r>
    </w:p>
    <w:p w14:paraId="594EFAE4"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光纤由玻璃或塑料制成，通过光信号传输数据；双绞线是由多对相互缠绕的铜导线制成；</w:t>
      </w:r>
      <w:r w:rsidRPr="00BB3A42">
        <w:rPr>
          <w:rFonts w:ascii="宋体" w:eastAsia="宋体" w:hAnsi="宋体" w:hint="eastAsia"/>
          <w:sz w:val="24"/>
          <w:szCs w:val="24"/>
        </w:rPr>
        <w:t>电缆是由一根或多根相互绝缘的导体制成</w:t>
      </w:r>
      <w:r>
        <w:rPr>
          <w:rFonts w:ascii="宋体" w:eastAsia="宋体" w:hAnsi="宋体" w:hint="eastAsia"/>
          <w:sz w:val="24"/>
          <w:szCs w:val="24"/>
        </w:rPr>
        <w:t>。相较而言，光纤传输速度快、抗干扰能力强但成本较高，易损坏且不易修复，双绞线传输速度较低、抗干扰能力较差但成本较低，不易损坏且易修复。</w:t>
      </w:r>
    </w:p>
    <w:p w14:paraId="45FBED38" w14:textId="77777777" w:rsidR="00436CCB"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光纤常用于</w:t>
      </w:r>
      <w:r w:rsidRPr="00BB3A42">
        <w:rPr>
          <w:rFonts w:ascii="宋体" w:eastAsia="宋体" w:hAnsi="宋体" w:hint="eastAsia"/>
          <w:sz w:val="24"/>
          <w:szCs w:val="24"/>
        </w:rPr>
        <w:t>长途通信干线</w:t>
      </w:r>
      <w:r w:rsidRPr="00BB3A42">
        <w:rPr>
          <w:rFonts w:ascii="宋体" w:eastAsia="宋体" w:hAnsi="宋体"/>
          <w:sz w:val="24"/>
          <w:szCs w:val="24"/>
        </w:rPr>
        <w:t>,城域网、局域网的的骨干线路中</w:t>
      </w:r>
      <w:r>
        <w:rPr>
          <w:rFonts w:ascii="宋体" w:eastAsia="宋体" w:hAnsi="宋体" w:hint="eastAsia"/>
          <w:sz w:val="24"/>
          <w:szCs w:val="24"/>
        </w:rPr>
        <w:t>，而双绞线常用于小范围以太网中。</w:t>
      </w:r>
    </w:p>
    <w:p w14:paraId="6CC868DD" w14:textId="77777777" w:rsidR="00436CCB" w:rsidRPr="00453EB3" w:rsidRDefault="00436CCB" w:rsidP="00436CCB">
      <w:pPr>
        <w:spacing w:line="360" w:lineRule="auto"/>
        <w:ind w:firstLineChars="200" w:firstLine="480"/>
        <w:rPr>
          <w:rFonts w:ascii="宋体" w:eastAsia="宋体" w:hAnsi="宋体"/>
          <w:sz w:val="24"/>
          <w:szCs w:val="24"/>
        </w:rPr>
      </w:pPr>
      <w:r>
        <w:rPr>
          <w:rFonts w:ascii="宋体" w:eastAsia="宋体" w:hAnsi="宋体" w:hint="eastAsia"/>
          <w:sz w:val="24"/>
          <w:szCs w:val="24"/>
        </w:rPr>
        <w:t>对于双绞线而言，常见的有五类、超五类、六类、超六类、七类线。</w:t>
      </w:r>
      <w:r w:rsidRPr="00453EB3">
        <w:rPr>
          <w:rFonts w:ascii="宋体" w:eastAsia="宋体" w:hAnsi="宋体" w:hint="eastAsia"/>
          <w:sz w:val="24"/>
          <w:szCs w:val="24"/>
        </w:rPr>
        <w:t>五类线</w:t>
      </w:r>
      <w:r w:rsidRPr="00453EB3">
        <w:rPr>
          <w:rFonts w:ascii="宋体" w:eastAsia="宋体" w:hAnsi="宋体"/>
          <w:sz w:val="24"/>
          <w:szCs w:val="24"/>
        </w:rPr>
        <w:t>绕线密度</w:t>
      </w:r>
      <w:r>
        <w:rPr>
          <w:rFonts w:ascii="宋体" w:eastAsia="宋体" w:hAnsi="宋体" w:hint="eastAsia"/>
          <w:sz w:val="24"/>
          <w:szCs w:val="24"/>
        </w:rPr>
        <w:t>得到增加</w:t>
      </w:r>
      <w:r w:rsidRPr="00453EB3">
        <w:rPr>
          <w:rFonts w:ascii="宋体" w:eastAsia="宋体" w:hAnsi="宋体"/>
          <w:sz w:val="24"/>
          <w:szCs w:val="24"/>
        </w:rPr>
        <w:t>，最高频率带宽为100MHz，最高传输率为100Mbps，用于语音传输和最高传输速率为100Mbps的数据传输，主要用于100BASE-T和1000BASE-T网络。超五类线衰减小，串扰少，</w:t>
      </w:r>
      <w:r>
        <w:rPr>
          <w:rFonts w:ascii="宋体" w:eastAsia="宋体" w:hAnsi="宋体" w:hint="eastAsia"/>
          <w:sz w:val="24"/>
          <w:szCs w:val="24"/>
        </w:rPr>
        <w:t>性能得到一定提升，这种线</w:t>
      </w:r>
      <w:r w:rsidRPr="00453EB3">
        <w:rPr>
          <w:rFonts w:ascii="宋体" w:eastAsia="宋体" w:hAnsi="宋体"/>
          <w:sz w:val="24"/>
          <w:szCs w:val="24"/>
        </w:rPr>
        <w:t>主要用于千兆位以太网。六类线的传输频率为1MHz～250MHz，带宽</w:t>
      </w:r>
      <w:r>
        <w:rPr>
          <w:rFonts w:ascii="宋体" w:eastAsia="宋体" w:hAnsi="宋体" w:hint="eastAsia"/>
          <w:sz w:val="24"/>
          <w:szCs w:val="24"/>
        </w:rPr>
        <w:t>约为超五类线的二倍，其</w:t>
      </w:r>
      <w:r w:rsidRPr="00453EB3">
        <w:rPr>
          <w:rFonts w:ascii="宋体" w:eastAsia="宋体" w:hAnsi="宋体"/>
          <w:sz w:val="24"/>
          <w:szCs w:val="24"/>
        </w:rPr>
        <w:t>传输性能远超五类标准</w:t>
      </w:r>
      <w:r>
        <w:rPr>
          <w:rFonts w:ascii="宋体" w:eastAsia="宋体" w:hAnsi="宋体" w:hint="eastAsia"/>
          <w:sz w:val="24"/>
          <w:szCs w:val="24"/>
        </w:rPr>
        <w:t>。六类线</w:t>
      </w:r>
      <w:r w:rsidRPr="00453EB3">
        <w:rPr>
          <w:rFonts w:ascii="宋体" w:eastAsia="宋体" w:hAnsi="宋体"/>
          <w:sz w:val="24"/>
          <w:szCs w:val="24"/>
        </w:rPr>
        <w:t>布线标准采用星形的拓扑结构，要求的布线距离为：永久链路的长度不能超过90m，信道长度不能超过100m。超六类传输带宽介于六类和七类之间，传输频率为500MHz，传输速度为10Gbps。七类线</w:t>
      </w:r>
      <w:r>
        <w:rPr>
          <w:rFonts w:ascii="宋体" w:eastAsia="宋体" w:hAnsi="宋体" w:hint="eastAsia"/>
          <w:sz w:val="24"/>
          <w:szCs w:val="24"/>
        </w:rPr>
        <w:t>是一种屏蔽双绞线，其</w:t>
      </w:r>
      <w:r w:rsidRPr="00453EB3">
        <w:rPr>
          <w:rFonts w:ascii="宋体" w:eastAsia="宋体" w:hAnsi="宋体"/>
          <w:sz w:val="24"/>
          <w:szCs w:val="24"/>
        </w:rPr>
        <w:t>传输频率为600MHz，传输速度为10Gbps。</w:t>
      </w:r>
    </w:p>
    <w:p w14:paraId="406AB92E" w14:textId="77777777" w:rsidR="00436CCB" w:rsidRPr="00436CCB" w:rsidRDefault="00436CCB" w:rsidP="000946DB">
      <w:pPr>
        <w:spacing w:line="360" w:lineRule="auto"/>
        <w:ind w:firstLineChars="200" w:firstLine="480"/>
        <w:rPr>
          <w:rFonts w:ascii="宋体" w:eastAsia="宋体" w:hAnsi="宋体"/>
          <w:sz w:val="24"/>
          <w:szCs w:val="24"/>
        </w:rPr>
      </w:pPr>
    </w:p>
    <w:sectPr w:rsidR="00436CCB" w:rsidRPr="00436C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8490F" w14:textId="77777777" w:rsidR="00CF002B" w:rsidRDefault="00CF002B" w:rsidP="0011162B">
      <w:r>
        <w:separator/>
      </w:r>
    </w:p>
  </w:endnote>
  <w:endnote w:type="continuationSeparator" w:id="0">
    <w:p w14:paraId="7F6EC2B6" w14:textId="77777777" w:rsidR="00CF002B" w:rsidRDefault="00CF002B" w:rsidP="00111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onotype Sorts">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45257" w14:textId="77777777" w:rsidR="00CF002B" w:rsidRDefault="00CF002B" w:rsidP="0011162B">
      <w:r>
        <w:separator/>
      </w:r>
    </w:p>
  </w:footnote>
  <w:footnote w:type="continuationSeparator" w:id="0">
    <w:p w14:paraId="09C04060" w14:textId="77777777" w:rsidR="00CF002B" w:rsidRDefault="00CF002B" w:rsidP="001116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100F2E"/>
    <w:multiLevelType w:val="hybridMultilevel"/>
    <w:tmpl w:val="1F7C2922"/>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 w15:restartNumberingAfterBreak="0">
    <w:nsid w:val="355A7E10"/>
    <w:multiLevelType w:val="hybridMultilevel"/>
    <w:tmpl w:val="1B5E6772"/>
    <w:lvl w:ilvl="0" w:tplc="14D20DF0">
      <w:start w:val="1"/>
      <w:numFmt w:val="bullet"/>
      <w:lvlText w:val="u"/>
      <w:lvlJc w:val="left"/>
      <w:pPr>
        <w:tabs>
          <w:tab w:val="num" w:pos="720"/>
        </w:tabs>
        <w:ind w:left="720" w:hanging="360"/>
      </w:pPr>
      <w:rPr>
        <w:rFonts w:ascii="Monotype Sorts" w:hAnsi="Monotype Sorts" w:hint="default"/>
      </w:rPr>
    </w:lvl>
    <w:lvl w:ilvl="1" w:tplc="16844284" w:tentative="1">
      <w:start w:val="1"/>
      <w:numFmt w:val="bullet"/>
      <w:lvlText w:val="u"/>
      <w:lvlJc w:val="left"/>
      <w:pPr>
        <w:tabs>
          <w:tab w:val="num" w:pos="1440"/>
        </w:tabs>
        <w:ind w:left="1440" w:hanging="360"/>
      </w:pPr>
      <w:rPr>
        <w:rFonts w:ascii="Monotype Sorts" w:hAnsi="Monotype Sorts" w:hint="default"/>
      </w:rPr>
    </w:lvl>
    <w:lvl w:ilvl="2" w:tplc="11A8A602">
      <w:start w:val="1"/>
      <w:numFmt w:val="bullet"/>
      <w:lvlText w:val="u"/>
      <w:lvlJc w:val="left"/>
      <w:pPr>
        <w:tabs>
          <w:tab w:val="num" w:pos="2160"/>
        </w:tabs>
        <w:ind w:left="2160" w:hanging="360"/>
      </w:pPr>
      <w:rPr>
        <w:rFonts w:ascii="Monotype Sorts" w:hAnsi="Monotype Sorts" w:hint="default"/>
      </w:rPr>
    </w:lvl>
    <w:lvl w:ilvl="3" w:tplc="03646B12" w:tentative="1">
      <w:start w:val="1"/>
      <w:numFmt w:val="bullet"/>
      <w:lvlText w:val="u"/>
      <w:lvlJc w:val="left"/>
      <w:pPr>
        <w:tabs>
          <w:tab w:val="num" w:pos="2880"/>
        </w:tabs>
        <w:ind w:left="2880" w:hanging="360"/>
      </w:pPr>
      <w:rPr>
        <w:rFonts w:ascii="Monotype Sorts" w:hAnsi="Monotype Sorts" w:hint="default"/>
      </w:rPr>
    </w:lvl>
    <w:lvl w:ilvl="4" w:tplc="F4DACEF0" w:tentative="1">
      <w:start w:val="1"/>
      <w:numFmt w:val="bullet"/>
      <w:lvlText w:val="u"/>
      <w:lvlJc w:val="left"/>
      <w:pPr>
        <w:tabs>
          <w:tab w:val="num" w:pos="3600"/>
        </w:tabs>
        <w:ind w:left="3600" w:hanging="360"/>
      </w:pPr>
      <w:rPr>
        <w:rFonts w:ascii="Monotype Sorts" w:hAnsi="Monotype Sorts" w:hint="default"/>
      </w:rPr>
    </w:lvl>
    <w:lvl w:ilvl="5" w:tplc="43709426" w:tentative="1">
      <w:start w:val="1"/>
      <w:numFmt w:val="bullet"/>
      <w:lvlText w:val="u"/>
      <w:lvlJc w:val="left"/>
      <w:pPr>
        <w:tabs>
          <w:tab w:val="num" w:pos="4320"/>
        </w:tabs>
        <w:ind w:left="4320" w:hanging="360"/>
      </w:pPr>
      <w:rPr>
        <w:rFonts w:ascii="Monotype Sorts" w:hAnsi="Monotype Sorts" w:hint="default"/>
      </w:rPr>
    </w:lvl>
    <w:lvl w:ilvl="6" w:tplc="FD6828B6" w:tentative="1">
      <w:start w:val="1"/>
      <w:numFmt w:val="bullet"/>
      <w:lvlText w:val="u"/>
      <w:lvlJc w:val="left"/>
      <w:pPr>
        <w:tabs>
          <w:tab w:val="num" w:pos="5040"/>
        </w:tabs>
        <w:ind w:left="5040" w:hanging="360"/>
      </w:pPr>
      <w:rPr>
        <w:rFonts w:ascii="Monotype Sorts" w:hAnsi="Monotype Sorts" w:hint="default"/>
      </w:rPr>
    </w:lvl>
    <w:lvl w:ilvl="7" w:tplc="1194970E" w:tentative="1">
      <w:start w:val="1"/>
      <w:numFmt w:val="bullet"/>
      <w:lvlText w:val="u"/>
      <w:lvlJc w:val="left"/>
      <w:pPr>
        <w:tabs>
          <w:tab w:val="num" w:pos="5760"/>
        </w:tabs>
        <w:ind w:left="5760" w:hanging="360"/>
      </w:pPr>
      <w:rPr>
        <w:rFonts w:ascii="Monotype Sorts" w:hAnsi="Monotype Sorts" w:hint="default"/>
      </w:rPr>
    </w:lvl>
    <w:lvl w:ilvl="8" w:tplc="9EEA0350" w:tentative="1">
      <w:start w:val="1"/>
      <w:numFmt w:val="bullet"/>
      <w:lvlText w:val="u"/>
      <w:lvlJc w:val="left"/>
      <w:pPr>
        <w:tabs>
          <w:tab w:val="num" w:pos="6480"/>
        </w:tabs>
        <w:ind w:left="6480" w:hanging="360"/>
      </w:pPr>
      <w:rPr>
        <w:rFonts w:ascii="Monotype Sorts" w:hAnsi="Monotype Sorts" w:hint="default"/>
      </w:rPr>
    </w:lvl>
  </w:abstractNum>
  <w:num w:numId="1" w16cid:durableId="222958078">
    <w:abstractNumId w:val="1"/>
  </w:num>
  <w:num w:numId="2" w16cid:durableId="1106659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1502"/>
    <w:rsid w:val="000946DB"/>
    <w:rsid w:val="0010086C"/>
    <w:rsid w:val="0011162B"/>
    <w:rsid w:val="00155902"/>
    <w:rsid w:val="001F360B"/>
    <w:rsid w:val="0031600F"/>
    <w:rsid w:val="0033220B"/>
    <w:rsid w:val="00374C23"/>
    <w:rsid w:val="00436CCB"/>
    <w:rsid w:val="004443D7"/>
    <w:rsid w:val="00495C01"/>
    <w:rsid w:val="005C1E93"/>
    <w:rsid w:val="00831502"/>
    <w:rsid w:val="00870664"/>
    <w:rsid w:val="008B6C10"/>
    <w:rsid w:val="009B4A3E"/>
    <w:rsid w:val="009D5144"/>
    <w:rsid w:val="00A106A0"/>
    <w:rsid w:val="00B97710"/>
    <w:rsid w:val="00BA1BDE"/>
    <w:rsid w:val="00BC7F62"/>
    <w:rsid w:val="00C04D1B"/>
    <w:rsid w:val="00CF002B"/>
    <w:rsid w:val="00D232F8"/>
    <w:rsid w:val="00DC63ED"/>
    <w:rsid w:val="00FE1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00DD6"/>
  <w15:chartTrackingRefBased/>
  <w15:docId w15:val="{BB01C755-60EE-4D11-AC7E-E3203046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9"/>
    <w:qFormat/>
    <w:rsid w:val="0011162B"/>
    <w:pPr>
      <w:autoSpaceDE w:val="0"/>
      <w:autoSpaceDN w:val="0"/>
      <w:adjustRightInd w:val="0"/>
      <w:jc w:val="left"/>
      <w:outlineLvl w:val="0"/>
    </w:pPr>
    <w:rPr>
      <w:rFonts w:ascii="Arial" w:hAnsi="Arial" w:cs="Arial"/>
      <w:b/>
      <w:bCs/>
      <w:color w:val="000000"/>
      <w:kern w:val="0"/>
      <w:sz w:val="32"/>
      <w:szCs w:val="32"/>
    </w:rPr>
  </w:style>
  <w:style w:type="paragraph" w:styleId="2">
    <w:name w:val="heading 2"/>
    <w:basedOn w:val="a"/>
    <w:next w:val="a"/>
    <w:link w:val="20"/>
    <w:uiPriority w:val="99"/>
    <w:qFormat/>
    <w:rsid w:val="0011162B"/>
    <w:pPr>
      <w:autoSpaceDE w:val="0"/>
      <w:autoSpaceDN w:val="0"/>
      <w:adjustRightInd w:val="0"/>
      <w:jc w:val="left"/>
      <w:outlineLvl w:val="1"/>
    </w:pPr>
    <w:rPr>
      <w:rFonts w:ascii="Arial" w:hAnsi="Arial" w:cs="Arial"/>
      <w:b/>
      <w:bCs/>
      <w:i/>
      <w:iCs/>
      <w:color w:val="000000"/>
      <w:kern w:val="0"/>
      <w:sz w:val="28"/>
      <w:szCs w:val="28"/>
    </w:rPr>
  </w:style>
  <w:style w:type="paragraph" w:styleId="3">
    <w:name w:val="heading 3"/>
    <w:basedOn w:val="a"/>
    <w:next w:val="a"/>
    <w:link w:val="30"/>
    <w:uiPriority w:val="99"/>
    <w:qFormat/>
    <w:rsid w:val="0011162B"/>
    <w:pPr>
      <w:autoSpaceDE w:val="0"/>
      <w:autoSpaceDN w:val="0"/>
      <w:adjustRightInd w:val="0"/>
      <w:jc w:val="left"/>
      <w:outlineLvl w:val="2"/>
    </w:pPr>
    <w:rPr>
      <w:rFonts w:ascii="Arial" w:hAnsi="Arial" w:cs="Arial"/>
      <w:b/>
      <w:bCs/>
      <w:color w:val="000000"/>
      <w:kern w:val="0"/>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1162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1162B"/>
    <w:rPr>
      <w:sz w:val="18"/>
      <w:szCs w:val="18"/>
    </w:rPr>
  </w:style>
  <w:style w:type="paragraph" w:styleId="a5">
    <w:name w:val="footer"/>
    <w:basedOn w:val="a"/>
    <w:link w:val="a6"/>
    <w:uiPriority w:val="99"/>
    <w:unhideWhenUsed/>
    <w:rsid w:val="0011162B"/>
    <w:pPr>
      <w:tabs>
        <w:tab w:val="center" w:pos="4153"/>
        <w:tab w:val="right" w:pos="8306"/>
      </w:tabs>
      <w:snapToGrid w:val="0"/>
      <w:jc w:val="left"/>
    </w:pPr>
    <w:rPr>
      <w:sz w:val="18"/>
      <w:szCs w:val="18"/>
    </w:rPr>
  </w:style>
  <w:style w:type="character" w:customStyle="1" w:styleId="a6">
    <w:name w:val="页脚 字符"/>
    <w:basedOn w:val="a0"/>
    <w:link w:val="a5"/>
    <w:uiPriority w:val="99"/>
    <w:rsid w:val="0011162B"/>
    <w:rPr>
      <w:sz w:val="18"/>
      <w:szCs w:val="18"/>
    </w:rPr>
  </w:style>
  <w:style w:type="character" w:customStyle="1" w:styleId="10">
    <w:name w:val="标题 1 字符"/>
    <w:basedOn w:val="a0"/>
    <w:link w:val="1"/>
    <w:uiPriority w:val="99"/>
    <w:rsid w:val="0011162B"/>
    <w:rPr>
      <w:rFonts w:ascii="Arial" w:hAnsi="Arial" w:cs="Arial"/>
      <w:b/>
      <w:bCs/>
      <w:color w:val="000000"/>
      <w:kern w:val="0"/>
      <w:sz w:val="32"/>
      <w:szCs w:val="32"/>
    </w:rPr>
  </w:style>
  <w:style w:type="character" w:customStyle="1" w:styleId="20">
    <w:name w:val="标题 2 字符"/>
    <w:basedOn w:val="a0"/>
    <w:link w:val="2"/>
    <w:uiPriority w:val="99"/>
    <w:rsid w:val="0011162B"/>
    <w:rPr>
      <w:rFonts w:ascii="Arial" w:hAnsi="Arial" w:cs="Arial"/>
      <w:b/>
      <w:bCs/>
      <w:i/>
      <w:iCs/>
      <w:color w:val="000000"/>
      <w:kern w:val="0"/>
      <w:sz w:val="28"/>
      <w:szCs w:val="28"/>
    </w:rPr>
  </w:style>
  <w:style w:type="character" w:customStyle="1" w:styleId="30">
    <w:name w:val="标题 3 字符"/>
    <w:basedOn w:val="a0"/>
    <w:link w:val="3"/>
    <w:uiPriority w:val="99"/>
    <w:rsid w:val="0011162B"/>
    <w:rPr>
      <w:rFonts w:ascii="Arial" w:hAnsi="Arial" w:cs="Arial"/>
      <w:b/>
      <w:bCs/>
      <w:color w:val="000000"/>
      <w:kern w:val="0"/>
      <w:sz w:val="26"/>
      <w:szCs w:val="26"/>
    </w:rPr>
  </w:style>
  <w:style w:type="paragraph" w:customStyle="1" w:styleId="reader-word-layer">
    <w:name w:val="reader-word-layer"/>
    <w:basedOn w:val="a"/>
    <w:rsid w:val="00DC63ED"/>
    <w:pPr>
      <w:widowControl/>
      <w:spacing w:before="100" w:beforeAutospacing="1" w:after="100" w:afterAutospacing="1"/>
      <w:jc w:val="left"/>
    </w:pPr>
    <w:rPr>
      <w:rFonts w:ascii="宋体" w:eastAsia="宋体" w:hAnsi="宋体" w:cs="宋体"/>
      <w:kern w:val="0"/>
      <w:sz w:val="24"/>
      <w:szCs w:val="24"/>
    </w:rPr>
  </w:style>
  <w:style w:type="paragraph" w:styleId="a7">
    <w:name w:val="List Paragraph"/>
    <w:basedOn w:val="a"/>
    <w:uiPriority w:val="34"/>
    <w:qFormat/>
    <w:rsid w:val="00155902"/>
    <w:pPr>
      <w:widowControl/>
      <w:ind w:firstLineChars="200" w:firstLine="420"/>
      <w:jc w:val="left"/>
    </w:pPr>
    <w:rPr>
      <w:rFonts w:ascii="宋体" w:eastAsia="宋体" w:hAnsi="宋体" w:cs="宋体"/>
      <w:kern w:val="0"/>
      <w:sz w:val="24"/>
      <w:szCs w:val="24"/>
    </w:rPr>
  </w:style>
  <w:style w:type="table" w:styleId="a8">
    <w:name w:val="Table Grid"/>
    <w:basedOn w:val="a1"/>
    <w:uiPriority w:val="59"/>
    <w:qFormat/>
    <w:rsid w:val="008B6C10"/>
    <w:rPr>
      <w:kern w:val="0"/>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6810">
      <w:bodyDiv w:val="1"/>
      <w:marLeft w:val="0"/>
      <w:marRight w:val="0"/>
      <w:marTop w:val="0"/>
      <w:marBottom w:val="0"/>
      <w:divBdr>
        <w:top w:val="none" w:sz="0" w:space="0" w:color="auto"/>
        <w:left w:val="none" w:sz="0" w:space="0" w:color="auto"/>
        <w:bottom w:val="none" w:sz="0" w:space="0" w:color="auto"/>
        <w:right w:val="none" w:sz="0" w:space="0" w:color="auto"/>
      </w:divBdr>
      <w:divsChild>
        <w:div w:id="686567734">
          <w:marLeft w:val="1800"/>
          <w:marRight w:val="0"/>
          <w:marTop w:val="115"/>
          <w:marBottom w:val="0"/>
          <w:divBdr>
            <w:top w:val="none" w:sz="0" w:space="0" w:color="auto"/>
            <w:left w:val="none" w:sz="0" w:space="0" w:color="auto"/>
            <w:bottom w:val="none" w:sz="0" w:space="0" w:color="auto"/>
            <w:right w:val="none" w:sz="0" w:space="0" w:color="auto"/>
          </w:divBdr>
        </w:div>
      </w:divsChild>
    </w:div>
    <w:div w:id="674915327">
      <w:bodyDiv w:val="1"/>
      <w:marLeft w:val="0"/>
      <w:marRight w:val="0"/>
      <w:marTop w:val="0"/>
      <w:marBottom w:val="0"/>
      <w:divBdr>
        <w:top w:val="none" w:sz="0" w:space="0" w:color="auto"/>
        <w:left w:val="none" w:sz="0" w:space="0" w:color="auto"/>
        <w:bottom w:val="none" w:sz="0" w:space="0" w:color="auto"/>
        <w:right w:val="none" w:sz="0" w:space="0" w:color="auto"/>
      </w:divBdr>
      <w:divsChild>
        <w:div w:id="1707870423">
          <w:marLeft w:val="1800"/>
          <w:marRight w:val="0"/>
          <w:marTop w:val="115"/>
          <w:marBottom w:val="0"/>
          <w:divBdr>
            <w:top w:val="none" w:sz="0" w:space="0" w:color="auto"/>
            <w:left w:val="none" w:sz="0" w:space="0" w:color="auto"/>
            <w:bottom w:val="none" w:sz="0" w:space="0" w:color="auto"/>
            <w:right w:val="none" w:sz="0" w:space="0" w:color="auto"/>
          </w:divBdr>
        </w:div>
        <w:div w:id="781725967">
          <w:marLeft w:val="1800"/>
          <w:marRight w:val="0"/>
          <w:marTop w:val="115"/>
          <w:marBottom w:val="0"/>
          <w:divBdr>
            <w:top w:val="none" w:sz="0" w:space="0" w:color="auto"/>
            <w:left w:val="none" w:sz="0" w:space="0" w:color="auto"/>
            <w:bottom w:val="none" w:sz="0" w:space="0" w:color="auto"/>
            <w:right w:val="none" w:sz="0" w:space="0" w:color="auto"/>
          </w:divBdr>
        </w:div>
      </w:divsChild>
    </w:div>
    <w:div w:id="1127771104">
      <w:bodyDiv w:val="1"/>
      <w:marLeft w:val="0"/>
      <w:marRight w:val="0"/>
      <w:marTop w:val="0"/>
      <w:marBottom w:val="0"/>
      <w:divBdr>
        <w:top w:val="none" w:sz="0" w:space="0" w:color="auto"/>
        <w:left w:val="none" w:sz="0" w:space="0" w:color="auto"/>
        <w:bottom w:val="none" w:sz="0" w:space="0" w:color="auto"/>
        <w:right w:val="none" w:sz="0" w:space="0" w:color="auto"/>
      </w:divBdr>
    </w:div>
    <w:div w:id="1288774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12</Pages>
  <Words>477</Words>
  <Characters>2724</Characters>
  <Application>Microsoft Office Word</Application>
  <DocSecurity>0</DocSecurity>
  <Lines>22</Lines>
  <Paragraphs>6</Paragraphs>
  <ScaleCrop>false</ScaleCrop>
  <Company>ICOS</Company>
  <LinksUpToDate>false</LinksUpToDate>
  <CharactersWithSpaces>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iCura</dc:creator>
  <cp:keywords/>
  <dc:description/>
  <cp:lastModifiedBy>ZF Han</cp:lastModifiedBy>
  <cp:revision>11</cp:revision>
  <dcterms:created xsi:type="dcterms:W3CDTF">2021-09-24T21:57:00Z</dcterms:created>
  <dcterms:modified xsi:type="dcterms:W3CDTF">2025-01-07T06:01:00Z</dcterms:modified>
</cp:coreProperties>
</file>